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val="es-ES_tradnl" w:eastAsia="es-ES_tradnl"/>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617FE8" w:rsidRPr="00617FE8" w14:paraId="4F74FD1E" w14:textId="77777777" w:rsidTr="00EB5D60">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2C747532" w14:textId="68C69526" w:rsidR="0082579F" w:rsidRDefault="00F757FC" w:rsidP="0082579F">
            <w:pPr>
              <w:spacing w:line="360" w:lineRule="auto"/>
              <w:jc w:val="center"/>
              <w:rPr>
                <w:rFonts w:asciiTheme="majorHAnsi" w:hAnsiTheme="majorHAnsi" w:cstheme="majorHAnsi"/>
                <w:b/>
                <w:bCs/>
                <w:color w:val="404040" w:themeColor="text1" w:themeTint="BF"/>
                <w:sz w:val="28"/>
                <w:szCs w:val="28"/>
              </w:rPr>
            </w:pPr>
            <w:r w:rsidRPr="00617FE8">
              <w:rPr>
                <w:rFonts w:asciiTheme="majorHAnsi" w:hAnsiTheme="majorHAnsi" w:cstheme="majorHAnsi"/>
                <w:b/>
                <w:bCs/>
                <w:color w:val="404040" w:themeColor="text1" w:themeTint="BF"/>
                <w:sz w:val="28"/>
                <w:szCs w:val="28"/>
              </w:rPr>
              <w:t>Proceso de implantación de las recomendaciones seleccionada</w:t>
            </w:r>
            <w:r w:rsidR="0082579F" w:rsidRPr="00617FE8">
              <w:rPr>
                <w:rFonts w:asciiTheme="majorHAnsi" w:hAnsiTheme="majorHAnsi" w:cstheme="majorHAnsi"/>
                <w:b/>
                <w:bCs/>
                <w:color w:val="404040" w:themeColor="text1" w:themeTint="BF"/>
                <w:sz w:val="28"/>
                <w:szCs w:val="28"/>
              </w:rPr>
              <w:t>s</w:t>
            </w:r>
          </w:p>
          <w:p w14:paraId="552303A4" w14:textId="77777777" w:rsidR="00F02744" w:rsidRDefault="00F02744" w:rsidP="00F02744">
            <w:pPr>
              <w:widowControl w:val="0"/>
              <w:spacing w:line="252" w:lineRule="auto"/>
              <w:jc w:val="both"/>
              <w:rPr>
                <w:rFonts w:ascii="Calibri" w:eastAsia="Calibri" w:hAnsi="Calibri" w:cs="Times New Roman"/>
                <w:b/>
                <w:color w:val="404040" w:themeColor="text1" w:themeTint="BF"/>
              </w:rPr>
            </w:pPr>
            <w:r>
              <w:rPr>
                <w:rFonts w:eastAsia="Calibri" w:cs="Times New Roman"/>
                <w:b/>
                <w:color w:val="404040" w:themeColor="text1" w:themeTint="BF"/>
              </w:rPr>
              <w:t>PROCESO DE IDENTIFICACIÓN DE LA NECESIDAD DE IMPLANTAR LAS RECOMENDACIONES Y SITUACIÓN BASAL</w:t>
            </w:r>
          </w:p>
          <w:p w14:paraId="3B4F9893" w14:textId="39FA1C52" w:rsidR="00F02744" w:rsidRDefault="00F02744" w:rsidP="00F02744">
            <w:pPr>
              <w:widowControl w:val="0"/>
              <w:spacing w:line="252" w:lineRule="auto"/>
              <w:jc w:val="both"/>
              <w:rPr>
                <w:rFonts w:eastAsia="Calibri" w:cs="Times New Roman"/>
              </w:rPr>
            </w:pPr>
            <w:r>
              <w:rPr>
                <w:rFonts w:eastAsia="Calibri" w:cs="Times New Roman"/>
              </w:rPr>
              <w:t>Debido a la gran dispersión geográfica del Distrito</w:t>
            </w:r>
            <w:r w:rsidR="004F5F8B">
              <w:rPr>
                <w:rFonts w:eastAsia="Calibri" w:cs="Times New Roman"/>
              </w:rPr>
              <w:t xml:space="preserve"> Sanitario</w:t>
            </w:r>
            <w:r>
              <w:rPr>
                <w:rFonts w:eastAsia="Calibri" w:cs="Times New Roman"/>
              </w:rPr>
              <w:t xml:space="preserve"> Aljarafe-Sevilla Norte (DSASN), a su importante </w:t>
            </w:r>
            <w:r w:rsidR="00211AC8">
              <w:rPr>
                <w:rFonts w:eastAsia="Calibri" w:cs="Times New Roman"/>
              </w:rPr>
              <w:t>número</w:t>
            </w:r>
            <w:r>
              <w:rPr>
                <w:rFonts w:eastAsia="Calibri" w:cs="Times New Roman"/>
              </w:rPr>
              <w:t xml:space="preserve"> de profesionales de distintas categorías (de las cuales, 743 son enfermeras),  a la continua renovación de plantilla y a la incorporación </w:t>
            </w:r>
            <w:r w:rsidR="00F95266">
              <w:rPr>
                <w:rFonts w:eastAsia="Calibri" w:cs="Times New Roman"/>
              </w:rPr>
              <w:t>a</w:t>
            </w:r>
            <w:r>
              <w:rPr>
                <w:rFonts w:eastAsia="Calibri" w:cs="Times New Roman"/>
              </w:rPr>
              <w:t xml:space="preserve"> la Unidad de Investigación del DSASN </w:t>
            </w:r>
            <w:r w:rsidR="00F95266">
              <w:rPr>
                <w:rFonts w:eastAsia="Calibri" w:cs="Times New Roman"/>
              </w:rPr>
              <w:t>de</w:t>
            </w:r>
            <w:r>
              <w:rPr>
                <w:rFonts w:eastAsia="Calibri" w:cs="Times New Roman"/>
              </w:rPr>
              <w:t xml:space="preserve"> dos enfermeras referentes de investigación, se decidió participar en este proyecto con </w:t>
            </w:r>
            <w:r w:rsidR="004F5F8B">
              <w:rPr>
                <w:rFonts w:eastAsia="Calibri" w:cs="Times New Roman"/>
              </w:rPr>
              <w:t xml:space="preserve">el </w:t>
            </w:r>
            <w:r>
              <w:rPr>
                <w:rFonts w:eastAsia="Calibri" w:cs="Times New Roman"/>
              </w:rPr>
              <w:t>fin de identificar oportunidades de mejora e implementarlas</w:t>
            </w:r>
            <w:r w:rsidR="004F5F8B">
              <w:rPr>
                <w:rFonts w:eastAsia="Calibri" w:cs="Times New Roman"/>
              </w:rPr>
              <w:t>,</w:t>
            </w:r>
            <w:r>
              <w:rPr>
                <w:rFonts w:eastAsia="Calibri" w:cs="Times New Roman"/>
              </w:rPr>
              <w:t xml:space="preserve"> con el objetivo de incrementar la participación de la enfermería en proyectos de investigación, innovación, así como en los programas de docencia y formación.</w:t>
            </w:r>
          </w:p>
          <w:p w14:paraId="779D0BC0" w14:textId="7E047B14" w:rsidR="00F02744" w:rsidRDefault="00F02744" w:rsidP="00F02744">
            <w:pPr>
              <w:widowControl w:val="0"/>
              <w:spacing w:line="252" w:lineRule="auto"/>
              <w:jc w:val="both"/>
              <w:rPr>
                <w:rFonts w:eastAsia="Calibri" w:cs="Times New Roman"/>
              </w:rPr>
            </w:pPr>
            <w:r>
              <w:rPr>
                <w:rFonts w:eastAsia="Calibri" w:cs="Times New Roman"/>
              </w:rPr>
              <w:t xml:space="preserve">Para responder al objetivo de identificar investigadores potenciales y definir su perfil profesional, su nivel de formación y su participación previa en proyectos de investigación como forma de precisar las competencias de cada profesional en investigación, se diseñó un cuestionario </w:t>
            </w:r>
            <w:r w:rsidRPr="00F95266">
              <w:rPr>
                <w:rFonts w:eastAsia="Calibri" w:cs="Times New Roman"/>
                <w:i/>
              </w:rPr>
              <w:t>ad hoc</w:t>
            </w:r>
            <w:r>
              <w:rPr>
                <w:rFonts w:eastAsia="Calibri" w:cs="Times New Roman"/>
              </w:rPr>
              <w:t xml:space="preserve"> dirigido a todas las categorías y puestos del trabajo que comprende el Distrito. Esto nos permitirá desarrollar un censo de investigadores, conocer su perfil de competencias, crear líneas de investigación y crear grupos de trabajo multidisciplinares en base a ellos. </w:t>
            </w:r>
          </w:p>
          <w:p w14:paraId="528CC0FC" w14:textId="0E74E60E" w:rsidR="00F02744" w:rsidRDefault="00F02744" w:rsidP="00F02744">
            <w:pPr>
              <w:widowControl w:val="0"/>
              <w:spacing w:line="252" w:lineRule="auto"/>
              <w:jc w:val="both"/>
            </w:pPr>
            <w:r>
              <w:rPr>
                <w:rFonts w:eastAsia="Calibri" w:cs="Times New Roman"/>
              </w:rPr>
              <w:t>A partir de aquí, se realizarán cursos de formación de distintos niveles según las necesidades de los profesionales (básico, intermedio y avanzado), se asesorará a las enfermeras de Distrito interesadas en investigar, se ayudará a transformar cualquier pregunta de investigación en un proyecto viable</w:t>
            </w:r>
            <w:r w:rsidR="00F95266">
              <w:rPr>
                <w:rFonts w:eastAsia="Calibri" w:cs="Times New Roman"/>
              </w:rPr>
              <w:t>,</w:t>
            </w:r>
            <w:r>
              <w:rPr>
                <w:rFonts w:eastAsia="Calibri" w:cs="Times New Roman"/>
              </w:rPr>
              <w:t xml:space="preserve"> trasladarlo a la comunidad, y difundir los resultados con el mayor impacto a la comunidad científica; pudiendo integrar los resultados en la práctica clínica habitual. </w:t>
            </w:r>
          </w:p>
          <w:p w14:paraId="1C6F032E" w14:textId="77777777" w:rsidR="00F02744" w:rsidRDefault="00F02744" w:rsidP="00F95266">
            <w:pPr>
              <w:widowControl w:val="0"/>
              <w:spacing w:line="252" w:lineRule="auto"/>
              <w:jc w:val="both"/>
              <w:rPr>
                <w:rFonts w:eastAsia="Calibri" w:cs="Times New Roman"/>
              </w:rPr>
            </w:pPr>
            <w:r>
              <w:rPr>
                <w:rFonts w:eastAsia="Calibri" w:cs="Times New Roman"/>
              </w:rPr>
              <w:t>Además, una vez conocidas las inquietudes en investigación de los diferentes enfermeros, se les ofertará participar en equipos multidisciplinares que ya estén en funcionamiento e incluso crear grupos nuevos.</w:t>
            </w:r>
          </w:p>
          <w:p w14:paraId="64050C3D" w14:textId="69E25168" w:rsidR="00F02744" w:rsidRPr="00F95266" w:rsidRDefault="00F95266" w:rsidP="00F95266">
            <w:pPr>
              <w:widowControl w:val="0"/>
              <w:spacing w:line="252" w:lineRule="auto"/>
              <w:jc w:val="both"/>
              <w:rPr>
                <w:rFonts w:eastAsia="Calibri" w:cs="Times New Roman"/>
              </w:rPr>
            </w:pPr>
            <w:r w:rsidRPr="00F95266">
              <w:rPr>
                <w:rFonts w:eastAsia="Calibri" w:cs="Times New Roman"/>
              </w:rPr>
              <w:t>Se ha aprovechado la estrategia del cuestionario para conocer la potencialidad en docencia, en otros profesionales, asumir residentes, también para tener en cuenta perspectiva de pacientes.</w:t>
            </w:r>
          </w:p>
          <w:p w14:paraId="08F238AD" w14:textId="205BEC9C" w:rsidR="00F02744" w:rsidRPr="00F95266" w:rsidRDefault="00F95266" w:rsidP="00F95266">
            <w:pPr>
              <w:widowControl w:val="0"/>
              <w:spacing w:line="252" w:lineRule="auto"/>
              <w:jc w:val="both"/>
              <w:rPr>
                <w:rFonts w:eastAsia="Calibri" w:cs="Times New Roman"/>
              </w:rPr>
            </w:pPr>
            <w:r>
              <w:rPr>
                <w:rFonts w:eastAsia="Calibri" w:cs="Times New Roman"/>
              </w:rPr>
              <w:t xml:space="preserve">El DSASN apuesta por la Enfermera líder en proyectos investigación, empoderando también a la mujer investigadora. </w:t>
            </w:r>
          </w:p>
        </w:tc>
      </w:tr>
      <w:tr w:rsidR="00617FE8" w:rsidRPr="00617FE8" w14:paraId="2A042C5D" w14:textId="77777777" w:rsidTr="00EB5D60">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1BACFD0D" w14:textId="1BF0FE3F" w:rsidR="00F02744" w:rsidRDefault="00F02744" w:rsidP="00F02744">
            <w:pPr>
              <w:spacing w:line="254" w:lineRule="auto"/>
              <w:jc w:val="both"/>
              <w:rPr>
                <w:rFonts w:ascii="Calibri" w:eastAsia="Calibri" w:hAnsi="Calibri" w:cs="Times New Roman"/>
              </w:rPr>
            </w:pPr>
            <w:r>
              <w:rPr>
                <w:rFonts w:ascii="Calibri" w:eastAsia="Calibri" w:hAnsi="Calibri" w:cs="Times New Roman"/>
              </w:rPr>
              <w:lastRenderedPageBreak/>
              <w:t>Se pr</w:t>
            </w:r>
            <w:r w:rsidR="004F5F8B">
              <w:rPr>
                <w:rFonts w:ascii="Calibri" w:eastAsia="Calibri" w:hAnsi="Calibri" w:cs="Times New Roman"/>
              </w:rPr>
              <w:t>omocionará la investigación a las enfermera</w:t>
            </w:r>
            <w:r>
              <w:rPr>
                <w:rFonts w:ascii="Calibri" w:eastAsia="Calibri" w:hAnsi="Calibri" w:cs="Times New Roman"/>
              </w:rPr>
              <w:t>s noveles, EIR mediante charlas explicativas sobre los proyectos en marcha y grupos de trabajos creados para que se adhieran según sus preferencias y asimismo poder aportar novedades nuevas líneas de interés, además de incluirlos en los diferentes niveles de los cursos de formación.</w:t>
            </w:r>
          </w:p>
          <w:p w14:paraId="5674AD9E" w14:textId="48BB597F" w:rsidR="00F02744" w:rsidRDefault="00F02744" w:rsidP="00F02744">
            <w:pPr>
              <w:spacing w:line="254" w:lineRule="auto"/>
              <w:jc w:val="both"/>
              <w:rPr>
                <w:rFonts w:ascii="Calibri" w:eastAsia="Calibri" w:hAnsi="Calibri" w:cs="Times New Roman"/>
              </w:rPr>
            </w:pPr>
            <w:r>
              <w:rPr>
                <w:rFonts w:ascii="Calibri" w:eastAsia="Calibri" w:hAnsi="Calibri" w:cs="Times New Roman"/>
              </w:rPr>
              <w:t>Con respecto a los pacientes, elaboraremos un cuestionario accesible en distintos formatos para ellos desde los distintos centros sanitarios en los que puedan expresar voluntariamente sus ideas sobre mejora de la práctica asistencial y poder actuar en base a ellas.</w:t>
            </w:r>
            <w:r w:rsidR="00F95266">
              <w:rPr>
                <w:rFonts w:ascii="Calibri" w:eastAsia="Calibri" w:hAnsi="Calibri" w:cs="Times New Roman"/>
              </w:rPr>
              <w:t xml:space="preserve"> Desde el  DSASN se promueve la presentación de los resultados de los estudios a la población que atendemos </w:t>
            </w:r>
            <w:r w:rsidR="007A7318">
              <w:rPr>
                <w:rFonts w:ascii="Calibri" w:eastAsia="Calibri" w:hAnsi="Calibri" w:cs="Times New Roman"/>
              </w:rPr>
              <w:t>e incorporar los resultados relevantes a la práctica clínica recogiendo los mismos en los procedimientos normalizados de trabajo y guías clínicas.</w:t>
            </w:r>
          </w:p>
          <w:p w14:paraId="4C7CFC28" w14:textId="77777777" w:rsidR="00F02744" w:rsidRDefault="00F02744" w:rsidP="00F02744">
            <w:pPr>
              <w:widowControl w:val="0"/>
              <w:spacing w:line="252" w:lineRule="auto"/>
              <w:jc w:val="both"/>
              <w:rPr>
                <w:rFonts w:ascii="Calibri" w:eastAsia="Calibri" w:hAnsi="Calibri" w:cs="Times New Roman"/>
                <w:b/>
                <w:color w:val="404040" w:themeColor="text1" w:themeTint="BF"/>
              </w:rPr>
            </w:pPr>
            <w:r>
              <w:rPr>
                <w:rFonts w:eastAsia="Calibri" w:cs="Times New Roman"/>
                <w:b/>
                <w:color w:val="404040" w:themeColor="text1" w:themeTint="BF"/>
              </w:rPr>
              <w:t>LISTADO, POR ORDEN DE PRIORIDAD, DE LAS RECOMENDACIONES DE CADA EJE QUE LA INSTITUCIÓN ESTÁ INTERESADA EN IMPLANTAR Y EVALUAR</w:t>
            </w:r>
          </w:p>
          <w:tbl>
            <w:tblPr>
              <w:tblW w:w="5000" w:type="pct"/>
              <w:tblCellMar>
                <w:left w:w="70" w:type="dxa"/>
                <w:right w:w="70" w:type="dxa"/>
              </w:tblCellMar>
              <w:tblLook w:val="04A0" w:firstRow="1" w:lastRow="0" w:firstColumn="1" w:lastColumn="0" w:noHBand="0" w:noVBand="1"/>
            </w:tblPr>
            <w:tblGrid>
              <w:gridCol w:w="2676"/>
              <w:gridCol w:w="831"/>
              <w:gridCol w:w="2995"/>
              <w:gridCol w:w="990"/>
              <w:gridCol w:w="1005"/>
            </w:tblGrid>
            <w:tr w:rsidR="00EB5D60" w:rsidRPr="00EB5D60" w14:paraId="60F62477" w14:textId="77777777" w:rsidTr="00EB5D60">
              <w:trPr>
                <w:trHeight w:val="450"/>
              </w:trPr>
              <w:tc>
                <w:tcPr>
                  <w:tcW w:w="171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130A34F" w14:textId="77777777" w:rsidR="00EB5D60" w:rsidRPr="00EB5D60" w:rsidRDefault="00EB5D60" w:rsidP="00EB5D60">
                  <w:pPr>
                    <w:spacing w:after="0" w:line="240" w:lineRule="auto"/>
                    <w:jc w:val="center"/>
                    <w:rPr>
                      <w:rFonts w:eastAsia="Times New Roman" w:cstheme="minorHAnsi"/>
                      <w:b/>
                      <w:bCs/>
                      <w:sz w:val="18"/>
                      <w:szCs w:val="18"/>
                      <w:lang w:eastAsia="es-ES"/>
                    </w:rPr>
                  </w:pPr>
                  <w:r w:rsidRPr="00EB5D60">
                    <w:rPr>
                      <w:rFonts w:eastAsia="Times New Roman" w:cstheme="minorHAnsi"/>
                      <w:b/>
                      <w:bCs/>
                      <w:sz w:val="18"/>
                      <w:szCs w:val="18"/>
                      <w:lang w:eastAsia="es-ES"/>
                    </w:rPr>
                    <w:t>Ejes</w:t>
                  </w:r>
                </w:p>
              </w:tc>
              <w:tc>
                <w:tcPr>
                  <w:tcW w:w="381" w:type="pct"/>
                  <w:tcBorders>
                    <w:top w:val="single" w:sz="4" w:space="0" w:color="auto"/>
                    <w:left w:val="nil"/>
                    <w:bottom w:val="single" w:sz="4" w:space="0" w:color="auto"/>
                    <w:right w:val="single" w:sz="4" w:space="0" w:color="auto"/>
                  </w:tcBorders>
                  <w:shd w:val="clear" w:color="000000" w:fill="D9D9D9"/>
                  <w:vAlign w:val="center"/>
                  <w:hideMark/>
                </w:tcPr>
                <w:p w14:paraId="71F5F7F2" w14:textId="77777777" w:rsidR="00EB5D60" w:rsidRPr="00EB5D60" w:rsidRDefault="00EB5D60" w:rsidP="00EB5D60">
                  <w:pPr>
                    <w:spacing w:after="0" w:line="240" w:lineRule="auto"/>
                    <w:jc w:val="center"/>
                    <w:rPr>
                      <w:rFonts w:eastAsia="Times New Roman" w:cstheme="minorHAnsi"/>
                      <w:b/>
                      <w:bCs/>
                      <w:sz w:val="18"/>
                      <w:szCs w:val="18"/>
                      <w:lang w:eastAsia="es-ES"/>
                    </w:rPr>
                  </w:pPr>
                  <w:r w:rsidRPr="00EB5D60">
                    <w:rPr>
                      <w:rFonts w:eastAsia="Times New Roman" w:cstheme="minorHAnsi"/>
                      <w:b/>
                      <w:bCs/>
                      <w:sz w:val="18"/>
                      <w:szCs w:val="18"/>
                      <w:lang w:eastAsia="es-ES"/>
                    </w:rPr>
                    <w:t>Prioridad</w:t>
                  </w:r>
                </w:p>
              </w:tc>
              <w:tc>
                <w:tcPr>
                  <w:tcW w:w="1904" w:type="pct"/>
                  <w:tcBorders>
                    <w:top w:val="single" w:sz="4" w:space="0" w:color="auto"/>
                    <w:left w:val="nil"/>
                    <w:bottom w:val="single" w:sz="4" w:space="0" w:color="auto"/>
                    <w:right w:val="single" w:sz="4" w:space="0" w:color="auto"/>
                  </w:tcBorders>
                  <w:shd w:val="clear" w:color="000000" w:fill="D9D9D9"/>
                  <w:vAlign w:val="center"/>
                  <w:hideMark/>
                </w:tcPr>
                <w:p w14:paraId="0435EEA3" w14:textId="77777777" w:rsidR="00EB5D60" w:rsidRPr="00EB5D60" w:rsidRDefault="00EB5D60" w:rsidP="00EB5D60">
                  <w:pPr>
                    <w:spacing w:after="0" w:line="240" w:lineRule="auto"/>
                    <w:jc w:val="center"/>
                    <w:rPr>
                      <w:rFonts w:eastAsia="Times New Roman" w:cstheme="minorHAnsi"/>
                      <w:b/>
                      <w:bCs/>
                      <w:sz w:val="18"/>
                      <w:szCs w:val="18"/>
                      <w:lang w:eastAsia="es-ES"/>
                    </w:rPr>
                  </w:pPr>
                  <w:r w:rsidRPr="00EB5D60">
                    <w:rPr>
                      <w:rFonts w:eastAsia="Times New Roman" w:cstheme="minorHAnsi"/>
                      <w:b/>
                      <w:bCs/>
                      <w:sz w:val="18"/>
                      <w:szCs w:val="18"/>
                      <w:lang w:eastAsia="es-ES"/>
                    </w:rPr>
                    <w:t>Recomendaciones</w:t>
                  </w:r>
                </w:p>
              </w:tc>
              <w:tc>
                <w:tcPr>
                  <w:tcW w:w="499" w:type="pct"/>
                  <w:tcBorders>
                    <w:top w:val="single" w:sz="4" w:space="0" w:color="auto"/>
                    <w:left w:val="nil"/>
                    <w:bottom w:val="single" w:sz="4" w:space="0" w:color="auto"/>
                    <w:right w:val="single" w:sz="4" w:space="0" w:color="auto"/>
                  </w:tcBorders>
                  <w:shd w:val="clear" w:color="000000" w:fill="D9D9D9"/>
                  <w:vAlign w:val="center"/>
                  <w:hideMark/>
                </w:tcPr>
                <w:p w14:paraId="24109019" w14:textId="77777777" w:rsidR="00EB5D60" w:rsidRPr="00EB5D60" w:rsidRDefault="00EB5D60" w:rsidP="00EB5D60">
                  <w:pPr>
                    <w:spacing w:after="0" w:line="240" w:lineRule="auto"/>
                    <w:jc w:val="center"/>
                    <w:rPr>
                      <w:rFonts w:eastAsia="Times New Roman" w:cstheme="minorHAnsi"/>
                      <w:b/>
                      <w:bCs/>
                      <w:sz w:val="18"/>
                      <w:szCs w:val="18"/>
                      <w:lang w:eastAsia="es-ES"/>
                    </w:rPr>
                  </w:pPr>
                  <w:r w:rsidRPr="00EB5D60">
                    <w:rPr>
                      <w:rFonts w:eastAsia="Times New Roman" w:cstheme="minorHAnsi"/>
                      <w:b/>
                      <w:bCs/>
                      <w:sz w:val="18"/>
                      <w:szCs w:val="18"/>
                      <w:lang w:eastAsia="es-ES"/>
                    </w:rPr>
                    <w:t>Pertinencia</w:t>
                  </w:r>
                </w:p>
              </w:tc>
              <w:tc>
                <w:tcPr>
                  <w:tcW w:w="499" w:type="pct"/>
                  <w:tcBorders>
                    <w:top w:val="single" w:sz="4" w:space="0" w:color="auto"/>
                    <w:left w:val="nil"/>
                    <w:bottom w:val="single" w:sz="4" w:space="0" w:color="auto"/>
                    <w:right w:val="single" w:sz="4" w:space="0" w:color="auto"/>
                  </w:tcBorders>
                  <w:shd w:val="clear" w:color="000000" w:fill="D9D9D9"/>
                  <w:vAlign w:val="center"/>
                  <w:hideMark/>
                </w:tcPr>
                <w:p w14:paraId="2A74E15B" w14:textId="77777777" w:rsidR="00EB5D60" w:rsidRPr="00EB5D60" w:rsidRDefault="00EB5D60" w:rsidP="00EB5D60">
                  <w:pPr>
                    <w:spacing w:after="0" w:line="240" w:lineRule="auto"/>
                    <w:jc w:val="center"/>
                    <w:rPr>
                      <w:rFonts w:eastAsia="Times New Roman" w:cstheme="minorHAnsi"/>
                      <w:b/>
                      <w:bCs/>
                      <w:sz w:val="18"/>
                      <w:szCs w:val="18"/>
                      <w:lang w:eastAsia="es-ES"/>
                    </w:rPr>
                  </w:pPr>
                  <w:r w:rsidRPr="00EB5D60">
                    <w:rPr>
                      <w:rFonts w:eastAsia="Times New Roman" w:cstheme="minorHAnsi"/>
                      <w:b/>
                      <w:bCs/>
                      <w:sz w:val="18"/>
                      <w:szCs w:val="18"/>
                      <w:lang w:eastAsia="es-ES"/>
                    </w:rPr>
                    <w:t>Factibilidad</w:t>
                  </w:r>
                </w:p>
              </w:tc>
            </w:tr>
            <w:tr w:rsidR="00EB5D60" w:rsidRPr="00EB5D60" w14:paraId="0E38E389" w14:textId="77777777" w:rsidTr="00EB5D60">
              <w:trPr>
                <w:trHeight w:val="300"/>
              </w:trPr>
              <w:tc>
                <w:tcPr>
                  <w:tcW w:w="1717" w:type="pct"/>
                  <w:vMerge w:val="restart"/>
                  <w:tcBorders>
                    <w:top w:val="nil"/>
                    <w:left w:val="single" w:sz="4" w:space="0" w:color="auto"/>
                    <w:bottom w:val="single" w:sz="4" w:space="0" w:color="auto"/>
                    <w:right w:val="single" w:sz="4" w:space="0" w:color="auto"/>
                  </w:tcBorders>
                  <w:shd w:val="clear" w:color="auto" w:fill="auto"/>
                  <w:vAlign w:val="center"/>
                  <w:hideMark/>
                </w:tcPr>
                <w:p w14:paraId="5DE1E336" w14:textId="77777777" w:rsidR="00EB5D60" w:rsidRPr="00EB5D60" w:rsidRDefault="00EB5D60" w:rsidP="00EB5D60">
                  <w:pPr>
                    <w:spacing w:after="0" w:line="240" w:lineRule="auto"/>
                    <w:rPr>
                      <w:rFonts w:eastAsia="Times New Roman" w:cstheme="minorHAnsi"/>
                      <w:bCs/>
                      <w:sz w:val="18"/>
                      <w:szCs w:val="18"/>
                      <w:lang w:eastAsia="es-ES"/>
                    </w:rPr>
                  </w:pPr>
                  <w:r w:rsidRPr="00EB5D60">
                    <w:rPr>
                      <w:rFonts w:eastAsia="Times New Roman" w:cstheme="minorHAnsi"/>
                      <w:bCs/>
                      <w:sz w:val="18"/>
                      <w:szCs w:val="18"/>
                      <w:lang w:eastAsia="es-ES"/>
                    </w:rPr>
                    <w:t>EJE 1: DETECCIÓN DEL TALENTO</w:t>
                  </w:r>
                </w:p>
              </w:tc>
              <w:tc>
                <w:tcPr>
                  <w:tcW w:w="381" w:type="pct"/>
                  <w:tcBorders>
                    <w:top w:val="nil"/>
                    <w:left w:val="nil"/>
                    <w:bottom w:val="single" w:sz="4" w:space="0" w:color="auto"/>
                    <w:right w:val="single" w:sz="4" w:space="0" w:color="auto"/>
                  </w:tcBorders>
                  <w:shd w:val="clear" w:color="auto" w:fill="auto"/>
                  <w:vAlign w:val="center"/>
                  <w:hideMark/>
                </w:tcPr>
                <w:p w14:paraId="3DD683B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1.1</w:t>
                  </w:r>
                </w:p>
              </w:tc>
              <w:tc>
                <w:tcPr>
                  <w:tcW w:w="1904" w:type="pct"/>
                  <w:tcBorders>
                    <w:top w:val="nil"/>
                    <w:left w:val="nil"/>
                    <w:bottom w:val="single" w:sz="4" w:space="0" w:color="auto"/>
                    <w:right w:val="single" w:sz="4" w:space="0" w:color="auto"/>
                  </w:tcBorders>
                  <w:shd w:val="clear" w:color="auto" w:fill="auto"/>
                  <w:vAlign w:val="center"/>
                  <w:hideMark/>
                </w:tcPr>
                <w:p w14:paraId="69887319"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Potenciar figuras enfermeras consultoras y referentes</w:t>
                  </w:r>
                </w:p>
              </w:tc>
              <w:tc>
                <w:tcPr>
                  <w:tcW w:w="499" w:type="pct"/>
                  <w:tcBorders>
                    <w:top w:val="nil"/>
                    <w:left w:val="nil"/>
                    <w:bottom w:val="single" w:sz="4" w:space="0" w:color="auto"/>
                    <w:right w:val="single" w:sz="4" w:space="0" w:color="auto"/>
                  </w:tcBorders>
                  <w:shd w:val="clear" w:color="auto" w:fill="auto"/>
                  <w:vAlign w:val="center"/>
                  <w:hideMark/>
                </w:tcPr>
                <w:p w14:paraId="32B481F1"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51E9B7B1"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2435C010" w14:textId="77777777" w:rsidTr="00EB5D60">
              <w:trPr>
                <w:trHeight w:val="900"/>
              </w:trPr>
              <w:tc>
                <w:tcPr>
                  <w:tcW w:w="1717" w:type="pct"/>
                  <w:vMerge/>
                  <w:tcBorders>
                    <w:top w:val="nil"/>
                    <w:left w:val="single" w:sz="4" w:space="0" w:color="auto"/>
                    <w:bottom w:val="single" w:sz="4" w:space="0" w:color="auto"/>
                    <w:right w:val="single" w:sz="4" w:space="0" w:color="auto"/>
                  </w:tcBorders>
                  <w:vAlign w:val="center"/>
                  <w:hideMark/>
                </w:tcPr>
                <w:p w14:paraId="377DB744"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6CEC83E4"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1.2</w:t>
                  </w:r>
                </w:p>
              </w:tc>
              <w:tc>
                <w:tcPr>
                  <w:tcW w:w="1904" w:type="pct"/>
                  <w:tcBorders>
                    <w:top w:val="nil"/>
                    <w:left w:val="nil"/>
                    <w:bottom w:val="single" w:sz="4" w:space="0" w:color="auto"/>
                    <w:right w:val="single" w:sz="4" w:space="0" w:color="auto"/>
                  </w:tcBorders>
                  <w:shd w:val="clear" w:color="auto" w:fill="auto"/>
                  <w:vAlign w:val="center"/>
                  <w:hideMark/>
                </w:tcPr>
                <w:p w14:paraId="488CBA03"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Crear una base de datos enfermeras interesadas en investigar con sus líneas de investigación o áreas de interés</w:t>
                  </w:r>
                </w:p>
              </w:tc>
              <w:tc>
                <w:tcPr>
                  <w:tcW w:w="499" w:type="pct"/>
                  <w:tcBorders>
                    <w:top w:val="nil"/>
                    <w:left w:val="nil"/>
                    <w:bottom w:val="single" w:sz="4" w:space="0" w:color="auto"/>
                    <w:right w:val="single" w:sz="4" w:space="0" w:color="auto"/>
                  </w:tcBorders>
                  <w:shd w:val="clear" w:color="auto" w:fill="auto"/>
                  <w:vAlign w:val="center"/>
                  <w:hideMark/>
                </w:tcPr>
                <w:p w14:paraId="59C8EC6A"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0C228ADC"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w:t>
                  </w:r>
                </w:p>
              </w:tc>
            </w:tr>
            <w:tr w:rsidR="00EB5D60" w:rsidRPr="00EB5D60" w14:paraId="55875BB6" w14:textId="77777777" w:rsidTr="00EB5D60">
              <w:trPr>
                <w:trHeight w:val="600"/>
              </w:trPr>
              <w:tc>
                <w:tcPr>
                  <w:tcW w:w="1717" w:type="pct"/>
                  <w:vMerge/>
                  <w:tcBorders>
                    <w:top w:val="nil"/>
                    <w:left w:val="single" w:sz="4" w:space="0" w:color="auto"/>
                    <w:bottom w:val="single" w:sz="4" w:space="0" w:color="auto"/>
                    <w:right w:val="single" w:sz="4" w:space="0" w:color="auto"/>
                  </w:tcBorders>
                  <w:vAlign w:val="center"/>
                  <w:hideMark/>
                </w:tcPr>
                <w:p w14:paraId="3D15EABF"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0CDB7F6D"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1.3</w:t>
                  </w:r>
                </w:p>
              </w:tc>
              <w:tc>
                <w:tcPr>
                  <w:tcW w:w="1904" w:type="pct"/>
                  <w:tcBorders>
                    <w:top w:val="nil"/>
                    <w:left w:val="nil"/>
                    <w:bottom w:val="single" w:sz="4" w:space="0" w:color="auto"/>
                    <w:right w:val="single" w:sz="4" w:space="0" w:color="auto"/>
                  </w:tcBorders>
                  <w:shd w:val="clear" w:color="auto" w:fill="auto"/>
                  <w:vAlign w:val="center"/>
                  <w:hideMark/>
                </w:tcPr>
                <w:p w14:paraId="5BB42A80"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Crear un "mapa" de enfermeras con formación avanzada en investigación</w:t>
                  </w:r>
                </w:p>
              </w:tc>
              <w:tc>
                <w:tcPr>
                  <w:tcW w:w="499" w:type="pct"/>
                  <w:tcBorders>
                    <w:top w:val="nil"/>
                    <w:left w:val="nil"/>
                    <w:bottom w:val="single" w:sz="4" w:space="0" w:color="auto"/>
                    <w:right w:val="single" w:sz="4" w:space="0" w:color="auto"/>
                  </w:tcBorders>
                  <w:shd w:val="clear" w:color="auto" w:fill="auto"/>
                  <w:vAlign w:val="center"/>
                  <w:hideMark/>
                </w:tcPr>
                <w:p w14:paraId="29CF494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103B7F17"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w:t>
                  </w:r>
                </w:p>
              </w:tc>
            </w:tr>
            <w:tr w:rsidR="00EB5D60" w:rsidRPr="00EB5D60" w14:paraId="2C4F3BD7" w14:textId="77777777" w:rsidTr="00EB5D60">
              <w:trPr>
                <w:trHeight w:val="900"/>
              </w:trPr>
              <w:tc>
                <w:tcPr>
                  <w:tcW w:w="1717" w:type="pct"/>
                  <w:vMerge w:val="restart"/>
                  <w:tcBorders>
                    <w:top w:val="nil"/>
                    <w:left w:val="single" w:sz="4" w:space="0" w:color="auto"/>
                    <w:bottom w:val="single" w:sz="4" w:space="0" w:color="auto"/>
                    <w:right w:val="single" w:sz="4" w:space="0" w:color="auto"/>
                  </w:tcBorders>
                  <w:shd w:val="clear" w:color="auto" w:fill="auto"/>
                  <w:vAlign w:val="center"/>
                  <w:hideMark/>
                </w:tcPr>
                <w:p w14:paraId="44D64476" w14:textId="77777777" w:rsidR="00EB5D60" w:rsidRPr="00EB5D60" w:rsidRDefault="00EB5D60" w:rsidP="00EB5D60">
                  <w:pPr>
                    <w:spacing w:after="0" w:line="240" w:lineRule="auto"/>
                    <w:rPr>
                      <w:rFonts w:eastAsia="Times New Roman" w:cstheme="minorHAnsi"/>
                      <w:bCs/>
                      <w:sz w:val="18"/>
                      <w:szCs w:val="18"/>
                      <w:lang w:eastAsia="es-ES"/>
                    </w:rPr>
                  </w:pPr>
                  <w:r w:rsidRPr="00EB5D60">
                    <w:rPr>
                      <w:rFonts w:eastAsia="Times New Roman" w:cstheme="minorHAnsi"/>
                      <w:bCs/>
                      <w:sz w:val="18"/>
                      <w:szCs w:val="18"/>
                      <w:lang w:eastAsia="es-ES"/>
                    </w:rPr>
                    <w:t>EJE2: FORMACIÓN</w:t>
                  </w:r>
                </w:p>
              </w:tc>
              <w:tc>
                <w:tcPr>
                  <w:tcW w:w="381" w:type="pct"/>
                  <w:tcBorders>
                    <w:top w:val="nil"/>
                    <w:left w:val="nil"/>
                    <w:bottom w:val="single" w:sz="4" w:space="0" w:color="auto"/>
                    <w:right w:val="single" w:sz="4" w:space="0" w:color="auto"/>
                  </w:tcBorders>
                  <w:shd w:val="clear" w:color="auto" w:fill="auto"/>
                  <w:vAlign w:val="center"/>
                  <w:hideMark/>
                </w:tcPr>
                <w:p w14:paraId="6B0D398F"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2.1</w:t>
                  </w:r>
                </w:p>
              </w:tc>
              <w:tc>
                <w:tcPr>
                  <w:tcW w:w="1904" w:type="pct"/>
                  <w:tcBorders>
                    <w:top w:val="nil"/>
                    <w:left w:val="nil"/>
                    <w:bottom w:val="single" w:sz="4" w:space="0" w:color="auto"/>
                    <w:right w:val="single" w:sz="4" w:space="0" w:color="auto"/>
                  </w:tcBorders>
                  <w:shd w:val="clear" w:color="auto" w:fill="auto"/>
                  <w:vAlign w:val="center"/>
                  <w:hideMark/>
                </w:tcPr>
                <w:p w14:paraId="756602DB"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Establecer y favorecer o facilitar el acceso de un archivo de recursos disponibles y formación para lo que quieran investigar</w:t>
                  </w:r>
                </w:p>
              </w:tc>
              <w:tc>
                <w:tcPr>
                  <w:tcW w:w="499" w:type="pct"/>
                  <w:tcBorders>
                    <w:top w:val="nil"/>
                    <w:left w:val="nil"/>
                    <w:bottom w:val="single" w:sz="4" w:space="0" w:color="auto"/>
                    <w:right w:val="single" w:sz="4" w:space="0" w:color="auto"/>
                  </w:tcBorders>
                  <w:shd w:val="clear" w:color="auto" w:fill="auto"/>
                  <w:vAlign w:val="center"/>
                  <w:hideMark/>
                </w:tcPr>
                <w:p w14:paraId="65887894"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3F86AAB2"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0F127CA2" w14:textId="77777777" w:rsidTr="00EB5D60">
              <w:trPr>
                <w:trHeight w:val="600"/>
              </w:trPr>
              <w:tc>
                <w:tcPr>
                  <w:tcW w:w="1717" w:type="pct"/>
                  <w:vMerge/>
                  <w:tcBorders>
                    <w:top w:val="nil"/>
                    <w:left w:val="single" w:sz="4" w:space="0" w:color="auto"/>
                    <w:bottom w:val="single" w:sz="4" w:space="0" w:color="auto"/>
                    <w:right w:val="single" w:sz="4" w:space="0" w:color="auto"/>
                  </w:tcBorders>
                  <w:vAlign w:val="center"/>
                  <w:hideMark/>
                </w:tcPr>
                <w:p w14:paraId="76B78463"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795ECFA2"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2.2</w:t>
                  </w:r>
                </w:p>
              </w:tc>
              <w:tc>
                <w:tcPr>
                  <w:tcW w:w="1904" w:type="pct"/>
                  <w:tcBorders>
                    <w:top w:val="nil"/>
                    <w:left w:val="nil"/>
                    <w:bottom w:val="single" w:sz="4" w:space="0" w:color="auto"/>
                    <w:right w:val="single" w:sz="4" w:space="0" w:color="auto"/>
                  </w:tcBorders>
                  <w:shd w:val="clear" w:color="auto" w:fill="auto"/>
                  <w:vAlign w:val="center"/>
                  <w:hideMark/>
                </w:tcPr>
                <w:p w14:paraId="45507BDA"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Aumentar la formación continuada y metodología de investigación de forma multidisciplinar</w:t>
                  </w:r>
                </w:p>
              </w:tc>
              <w:tc>
                <w:tcPr>
                  <w:tcW w:w="499" w:type="pct"/>
                  <w:tcBorders>
                    <w:top w:val="nil"/>
                    <w:left w:val="nil"/>
                    <w:bottom w:val="single" w:sz="4" w:space="0" w:color="auto"/>
                    <w:right w:val="single" w:sz="4" w:space="0" w:color="auto"/>
                  </w:tcBorders>
                  <w:shd w:val="clear" w:color="auto" w:fill="auto"/>
                  <w:vAlign w:val="center"/>
                  <w:hideMark/>
                </w:tcPr>
                <w:p w14:paraId="3BAC39B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592F851D"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07812281" w14:textId="77777777" w:rsidTr="00EB5D60">
              <w:trPr>
                <w:trHeight w:val="600"/>
              </w:trPr>
              <w:tc>
                <w:tcPr>
                  <w:tcW w:w="1717" w:type="pct"/>
                  <w:vMerge/>
                  <w:tcBorders>
                    <w:top w:val="nil"/>
                    <w:left w:val="single" w:sz="4" w:space="0" w:color="auto"/>
                    <w:bottom w:val="single" w:sz="4" w:space="0" w:color="auto"/>
                    <w:right w:val="single" w:sz="4" w:space="0" w:color="auto"/>
                  </w:tcBorders>
                  <w:vAlign w:val="center"/>
                  <w:hideMark/>
                </w:tcPr>
                <w:p w14:paraId="5344172F"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763A5916"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2.3</w:t>
                  </w:r>
                </w:p>
              </w:tc>
              <w:tc>
                <w:tcPr>
                  <w:tcW w:w="1904" w:type="pct"/>
                  <w:tcBorders>
                    <w:top w:val="nil"/>
                    <w:left w:val="nil"/>
                    <w:bottom w:val="single" w:sz="4" w:space="0" w:color="auto"/>
                    <w:right w:val="single" w:sz="4" w:space="0" w:color="auto"/>
                  </w:tcBorders>
                  <w:shd w:val="clear" w:color="auto" w:fill="auto"/>
                  <w:vAlign w:val="center"/>
                  <w:hideMark/>
                </w:tcPr>
                <w:p w14:paraId="37789A3A"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Incorporar a proyectos de investigación a enfermeras noveles</w:t>
                  </w:r>
                </w:p>
              </w:tc>
              <w:tc>
                <w:tcPr>
                  <w:tcW w:w="499" w:type="pct"/>
                  <w:tcBorders>
                    <w:top w:val="nil"/>
                    <w:left w:val="nil"/>
                    <w:bottom w:val="single" w:sz="4" w:space="0" w:color="auto"/>
                    <w:right w:val="single" w:sz="4" w:space="0" w:color="auto"/>
                  </w:tcBorders>
                  <w:shd w:val="clear" w:color="auto" w:fill="auto"/>
                  <w:vAlign w:val="center"/>
                  <w:hideMark/>
                </w:tcPr>
                <w:p w14:paraId="28C17904"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214C4F0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w:t>
                  </w:r>
                </w:p>
              </w:tc>
            </w:tr>
            <w:tr w:rsidR="00EB5D60" w:rsidRPr="00EB5D60" w14:paraId="685085B9" w14:textId="77777777" w:rsidTr="00EB5D60">
              <w:trPr>
                <w:trHeight w:val="300"/>
              </w:trPr>
              <w:tc>
                <w:tcPr>
                  <w:tcW w:w="1717" w:type="pct"/>
                  <w:vMerge w:val="restart"/>
                  <w:tcBorders>
                    <w:top w:val="nil"/>
                    <w:left w:val="single" w:sz="4" w:space="0" w:color="auto"/>
                    <w:bottom w:val="single" w:sz="4" w:space="0" w:color="auto"/>
                    <w:right w:val="single" w:sz="4" w:space="0" w:color="auto"/>
                  </w:tcBorders>
                  <w:shd w:val="clear" w:color="auto" w:fill="auto"/>
                  <w:vAlign w:val="center"/>
                  <w:hideMark/>
                </w:tcPr>
                <w:p w14:paraId="0015699C" w14:textId="77777777" w:rsidR="00EB5D60" w:rsidRPr="00EB5D60" w:rsidRDefault="00EB5D60" w:rsidP="00EB5D60">
                  <w:pPr>
                    <w:spacing w:after="0" w:line="240" w:lineRule="auto"/>
                    <w:rPr>
                      <w:rFonts w:eastAsia="Times New Roman" w:cstheme="minorHAnsi"/>
                      <w:bCs/>
                      <w:sz w:val="18"/>
                      <w:szCs w:val="18"/>
                      <w:lang w:eastAsia="es-ES"/>
                    </w:rPr>
                  </w:pPr>
                  <w:r w:rsidRPr="00EB5D60">
                    <w:rPr>
                      <w:rFonts w:eastAsia="Times New Roman" w:cstheme="minorHAnsi"/>
                      <w:bCs/>
                      <w:sz w:val="18"/>
                      <w:szCs w:val="18"/>
                      <w:lang w:eastAsia="es-ES"/>
                    </w:rPr>
                    <w:t>EJE 3: DIFUSIÓN DEL CONOCIMIENTO</w:t>
                  </w:r>
                </w:p>
              </w:tc>
              <w:tc>
                <w:tcPr>
                  <w:tcW w:w="381" w:type="pct"/>
                  <w:tcBorders>
                    <w:top w:val="nil"/>
                    <w:left w:val="nil"/>
                    <w:bottom w:val="single" w:sz="4" w:space="0" w:color="auto"/>
                    <w:right w:val="single" w:sz="4" w:space="0" w:color="auto"/>
                  </w:tcBorders>
                  <w:shd w:val="clear" w:color="auto" w:fill="auto"/>
                  <w:vAlign w:val="center"/>
                  <w:hideMark/>
                </w:tcPr>
                <w:p w14:paraId="508148B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3.1</w:t>
                  </w:r>
                </w:p>
              </w:tc>
              <w:tc>
                <w:tcPr>
                  <w:tcW w:w="1904" w:type="pct"/>
                  <w:tcBorders>
                    <w:top w:val="nil"/>
                    <w:left w:val="nil"/>
                    <w:bottom w:val="single" w:sz="4" w:space="0" w:color="auto"/>
                    <w:right w:val="single" w:sz="4" w:space="0" w:color="auto"/>
                  </w:tcBorders>
                  <w:shd w:val="clear" w:color="auto" w:fill="auto"/>
                  <w:vAlign w:val="center"/>
                  <w:hideMark/>
                </w:tcPr>
                <w:p w14:paraId="0AD01D95"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Difundir lo que se hace y fomentar el trabajo en red</w:t>
                  </w:r>
                </w:p>
              </w:tc>
              <w:tc>
                <w:tcPr>
                  <w:tcW w:w="499" w:type="pct"/>
                  <w:tcBorders>
                    <w:top w:val="nil"/>
                    <w:left w:val="nil"/>
                    <w:bottom w:val="single" w:sz="4" w:space="0" w:color="auto"/>
                    <w:right w:val="single" w:sz="4" w:space="0" w:color="auto"/>
                  </w:tcBorders>
                  <w:shd w:val="clear" w:color="auto" w:fill="auto"/>
                  <w:vAlign w:val="center"/>
                  <w:hideMark/>
                </w:tcPr>
                <w:p w14:paraId="6D0B909A"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6FB75BFA"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145EE19B" w14:textId="77777777" w:rsidTr="00EB5D60">
              <w:trPr>
                <w:trHeight w:val="600"/>
              </w:trPr>
              <w:tc>
                <w:tcPr>
                  <w:tcW w:w="1717" w:type="pct"/>
                  <w:vMerge/>
                  <w:tcBorders>
                    <w:top w:val="nil"/>
                    <w:left w:val="single" w:sz="4" w:space="0" w:color="auto"/>
                    <w:bottom w:val="single" w:sz="4" w:space="0" w:color="auto"/>
                    <w:right w:val="single" w:sz="4" w:space="0" w:color="auto"/>
                  </w:tcBorders>
                  <w:vAlign w:val="center"/>
                  <w:hideMark/>
                </w:tcPr>
                <w:p w14:paraId="7426E671"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13636DE5"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3.2</w:t>
                  </w:r>
                </w:p>
              </w:tc>
              <w:tc>
                <w:tcPr>
                  <w:tcW w:w="1904" w:type="pct"/>
                  <w:tcBorders>
                    <w:top w:val="nil"/>
                    <w:left w:val="nil"/>
                    <w:bottom w:val="single" w:sz="4" w:space="0" w:color="auto"/>
                    <w:right w:val="single" w:sz="4" w:space="0" w:color="auto"/>
                  </w:tcBorders>
                  <w:shd w:val="clear" w:color="auto" w:fill="auto"/>
                  <w:vAlign w:val="center"/>
                  <w:hideMark/>
                </w:tcPr>
                <w:p w14:paraId="687BB2F2"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Mejorar la difusión de convocatorias, premios, recursos de las instituciones</w:t>
                  </w:r>
                </w:p>
              </w:tc>
              <w:tc>
                <w:tcPr>
                  <w:tcW w:w="499" w:type="pct"/>
                  <w:tcBorders>
                    <w:top w:val="nil"/>
                    <w:left w:val="nil"/>
                    <w:bottom w:val="single" w:sz="4" w:space="0" w:color="auto"/>
                    <w:right w:val="single" w:sz="4" w:space="0" w:color="auto"/>
                  </w:tcBorders>
                  <w:shd w:val="clear" w:color="auto" w:fill="auto"/>
                  <w:vAlign w:val="center"/>
                  <w:hideMark/>
                </w:tcPr>
                <w:p w14:paraId="6C8CD610"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71FD1015"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w:t>
                  </w:r>
                </w:p>
              </w:tc>
            </w:tr>
            <w:tr w:rsidR="00EB5D60" w:rsidRPr="00EB5D60" w14:paraId="3D0872FE" w14:textId="77777777" w:rsidTr="00EB5D60">
              <w:trPr>
                <w:trHeight w:val="900"/>
              </w:trPr>
              <w:tc>
                <w:tcPr>
                  <w:tcW w:w="1717" w:type="pct"/>
                  <w:vMerge/>
                  <w:tcBorders>
                    <w:top w:val="nil"/>
                    <w:left w:val="single" w:sz="4" w:space="0" w:color="auto"/>
                    <w:bottom w:val="single" w:sz="4" w:space="0" w:color="auto"/>
                    <w:right w:val="single" w:sz="4" w:space="0" w:color="auto"/>
                  </w:tcBorders>
                  <w:vAlign w:val="center"/>
                  <w:hideMark/>
                </w:tcPr>
                <w:p w14:paraId="1701A10C"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348C0381"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3.3</w:t>
                  </w:r>
                </w:p>
              </w:tc>
              <w:tc>
                <w:tcPr>
                  <w:tcW w:w="1904" w:type="pct"/>
                  <w:tcBorders>
                    <w:top w:val="nil"/>
                    <w:left w:val="nil"/>
                    <w:bottom w:val="single" w:sz="4" w:space="0" w:color="auto"/>
                    <w:right w:val="single" w:sz="4" w:space="0" w:color="auto"/>
                  </w:tcBorders>
                  <w:shd w:val="clear" w:color="auto" w:fill="auto"/>
                  <w:vAlign w:val="center"/>
                  <w:hideMark/>
                </w:tcPr>
                <w:p w14:paraId="7A6F43E7"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 xml:space="preserve">Hacer visibles los cambios producidos por la implantación de los resultados obtenidos a través de la investigación en la práctica clínica diaria </w:t>
                  </w:r>
                </w:p>
              </w:tc>
              <w:tc>
                <w:tcPr>
                  <w:tcW w:w="499" w:type="pct"/>
                  <w:tcBorders>
                    <w:top w:val="nil"/>
                    <w:left w:val="nil"/>
                    <w:bottom w:val="single" w:sz="4" w:space="0" w:color="auto"/>
                    <w:right w:val="single" w:sz="4" w:space="0" w:color="auto"/>
                  </w:tcBorders>
                  <w:shd w:val="clear" w:color="auto" w:fill="auto"/>
                  <w:vAlign w:val="center"/>
                  <w:hideMark/>
                </w:tcPr>
                <w:p w14:paraId="198CDF2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4C5A3DFA"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w:t>
                  </w:r>
                </w:p>
              </w:tc>
            </w:tr>
            <w:tr w:rsidR="00EB5D60" w:rsidRPr="00EB5D60" w14:paraId="1B166C15" w14:textId="77777777" w:rsidTr="00EB5D60">
              <w:trPr>
                <w:trHeight w:val="600"/>
              </w:trPr>
              <w:tc>
                <w:tcPr>
                  <w:tcW w:w="1717" w:type="pct"/>
                  <w:vMerge w:val="restart"/>
                  <w:tcBorders>
                    <w:top w:val="nil"/>
                    <w:left w:val="single" w:sz="4" w:space="0" w:color="auto"/>
                    <w:bottom w:val="single" w:sz="4" w:space="0" w:color="auto"/>
                    <w:right w:val="single" w:sz="4" w:space="0" w:color="auto"/>
                  </w:tcBorders>
                  <w:shd w:val="clear" w:color="auto" w:fill="auto"/>
                  <w:vAlign w:val="center"/>
                  <w:hideMark/>
                </w:tcPr>
                <w:p w14:paraId="08304595" w14:textId="77777777" w:rsidR="00EB5D60" w:rsidRPr="00EB5D60" w:rsidRDefault="00EB5D60" w:rsidP="00EB5D60">
                  <w:pPr>
                    <w:spacing w:after="0" w:line="240" w:lineRule="auto"/>
                    <w:rPr>
                      <w:rFonts w:eastAsia="Times New Roman" w:cstheme="minorHAnsi"/>
                      <w:bCs/>
                      <w:sz w:val="18"/>
                      <w:szCs w:val="18"/>
                      <w:lang w:eastAsia="es-ES"/>
                    </w:rPr>
                  </w:pPr>
                  <w:r w:rsidRPr="00EB5D60">
                    <w:rPr>
                      <w:rFonts w:eastAsia="Times New Roman" w:cstheme="minorHAnsi"/>
                      <w:bCs/>
                      <w:sz w:val="18"/>
                      <w:szCs w:val="18"/>
                      <w:lang w:eastAsia="es-ES"/>
                    </w:rPr>
                    <w:t>EJE 4: FOMENTAR LA INVESTIGACIÓN ENFERMERA DENTRO DE EQUIPOS MULTIDISCIPLINARES Y MULTICÉNTRICOS</w:t>
                  </w:r>
                </w:p>
              </w:tc>
              <w:tc>
                <w:tcPr>
                  <w:tcW w:w="381" w:type="pct"/>
                  <w:tcBorders>
                    <w:top w:val="nil"/>
                    <w:left w:val="nil"/>
                    <w:bottom w:val="single" w:sz="4" w:space="0" w:color="auto"/>
                    <w:right w:val="single" w:sz="4" w:space="0" w:color="auto"/>
                  </w:tcBorders>
                  <w:shd w:val="clear" w:color="auto" w:fill="auto"/>
                  <w:vAlign w:val="center"/>
                  <w:hideMark/>
                </w:tcPr>
                <w:p w14:paraId="3EEA074C"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4.1</w:t>
                  </w:r>
                </w:p>
              </w:tc>
              <w:tc>
                <w:tcPr>
                  <w:tcW w:w="1904" w:type="pct"/>
                  <w:tcBorders>
                    <w:top w:val="nil"/>
                    <w:left w:val="nil"/>
                    <w:bottom w:val="single" w:sz="4" w:space="0" w:color="auto"/>
                    <w:right w:val="single" w:sz="4" w:space="0" w:color="auto"/>
                  </w:tcBorders>
                  <w:shd w:val="clear" w:color="auto" w:fill="auto"/>
                  <w:vAlign w:val="center"/>
                  <w:hideMark/>
                </w:tcPr>
                <w:p w14:paraId="3326C1DB"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Favorecer la inclusión de la enfermera en los equipos multidisciplinares</w:t>
                  </w:r>
                </w:p>
              </w:tc>
              <w:tc>
                <w:tcPr>
                  <w:tcW w:w="499" w:type="pct"/>
                  <w:tcBorders>
                    <w:top w:val="nil"/>
                    <w:left w:val="nil"/>
                    <w:bottom w:val="single" w:sz="4" w:space="0" w:color="auto"/>
                    <w:right w:val="single" w:sz="4" w:space="0" w:color="auto"/>
                  </w:tcBorders>
                  <w:shd w:val="clear" w:color="auto" w:fill="auto"/>
                  <w:vAlign w:val="center"/>
                  <w:hideMark/>
                </w:tcPr>
                <w:p w14:paraId="70E7C0D4"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05DD6FC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64C9F325" w14:textId="77777777" w:rsidTr="00EB5D60">
              <w:trPr>
                <w:trHeight w:val="600"/>
              </w:trPr>
              <w:tc>
                <w:tcPr>
                  <w:tcW w:w="1717" w:type="pct"/>
                  <w:vMerge/>
                  <w:tcBorders>
                    <w:top w:val="nil"/>
                    <w:left w:val="single" w:sz="4" w:space="0" w:color="auto"/>
                    <w:bottom w:val="single" w:sz="4" w:space="0" w:color="auto"/>
                    <w:right w:val="single" w:sz="4" w:space="0" w:color="auto"/>
                  </w:tcBorders>
                  <w:vAlign w:val="center"/>
                  <w:hideMark/>
                </w:tcPr>
                <w:p w14:paraId="463D10FC"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2FC16598"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4.2</w:t>
                  </w:r>
                </w:p>
              </w:tc>
              <w:tc>
                <w:tcPr>
                  <w:tcW w:w="1904" w:type="pct"/>
                  <w:tcBorders>
                    <w:top w:val="nil"/>
                    <w:left w:val="nil"/>
                    <w:bottom w:val="single" w:sz="4" w:space="0" w:color="auto"/>
                    <w:right w:val="single" w:sz="4" w:space="0" w:color="auto"/>
                  </w:tcBorders>
                  <w:shd w:val="clear" w:color="auto" w:fill="auto"/>
                  <w:vAlign w:val="center"/>
                  <w:hideMark/>
                </w:tcPr>
                <w:p w14:paraId="29634E17"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Crear equipos de trabajo conjunto y la realización de proyectos multicéntricos</w:t>
                  </w:r>
                </w:p>
              </w:tc>
              <w:tc>
                <w:tcPr>
                  <w:tcW w:w="499" w:type="pct"/>
                  <w:tcBorders>
                    <w:top w:val="nil"/>
                    <w:left w:val="nil"/>
                    <w:bottom w:val="single" w:sz="4" w:space="0" w:color="auto"/>
                    <w:right w:val="single" w:sz="4" w:space="0" w:color="auto"/>
                  </w:tcBorders>
                  <w:shd w:val="clear" w:color="auto" w:fill="auto"/>
                  <w:vAlign w:val="center"/>
                  <w:hideMark/>
                </w:tcPr>
                <w:p w14:paraId="61B781F9"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58022172"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w:t>
                  </w:r>
                </w:p>
              </w:tc>
            </w:tr>
            <w:tr w:rsidR="00EB5D60" w:rsidRPr="00EB5D60" w14:paraId="58B9F8CD" w14:textId="77777777" w:rsidTr="00EB5D60">
              <w:trPr>
                <w:trHeight w:val="900"/>
              </w:trPr>
              <w:tc>
                <w:tcPr>
                  <w:tcW w:w="1717" w:type="pct"/>
                  <w:vMerge w:val="restart"/>
                  <w:tcBorders>
                    <w:top w:val="nil"/>
                    <w:left w:val="single" w:sz="4" w:space="0" w:color="auto"/>
                    <w:bottom w:val="single" w:sz="4" w:space="0" w:color="auto"/>
                    <w:right w:val="single" w:sz="4" w:space="0" w:color="auto"/>
                  </w:tcBorders>
                  <w:shd w:val="clear" w:color="auto" w:fill="auto"/>
                  <w:vAlign w:val="center"/>
                  <w:hideMark/>
                </w:tcPr>
                <w:p w14:paraId="3281BF63" w14:textId="77777777" w:rsidR="00EB5D60" w:rsidRPr="00EB5D60" w:rsidRDefault="00EB5D60" w:rsidP="00EB5D60">
                  <w:pPr>
                    <w:spacing w:after="0" w:line="240" w:lineRule="auto"/>
                    <w:rPr>
                      <w:rFonts w:eastAsia="Times New Roman" w:cstheme="minorHAnsi"/>
                      <w:bCs/>
                      <w:sz w:val="18"/>
                      <w:szCs w:val="18"/>
                      <w:lang w:eastAsia="es-ES"/>
                    </w:rPr>
                  </w:pPr>
                  <w:r w:rsidRPr="00EB5D60">
                    <w:rPr>
                      <w:rFonts w:eastAsia="Times New Roman" w:cstheme="minorHAnsi"/>
                      <w:bCs/>
                      <w:sz w:val="18"/>
                      <w:szCs w:val="18"/>
                      <w:lang w:eastAsia="es-ES"/>
                    </w:rPr>
                    <w:t>EJE 5: RECURSOS DESTINADOS AL FOMENTO DE LA INVESTIGACIÓN EN ENFERMERÍA</w:t>
                  </w:r>
                </w:p>
              </w:tc>
              <w:tc>
                <w:tcPr>
                  <w:tcW w:w="381" w:type="pct"/>
                  <w:tcBorders>
                    <w:top w:val="nil"/>
                    <w:left w:val="nil"/>
                    <w:bottom w:val="single" w:sz="4" w:space="0" w:color="auto"/>
                    <w:right w:val="single" w:sz="4" w:space="0" w:color="auto"/>
                  </w:tcBorders>
                  <w:shd w:val="clear" w:color="auto" w:fill="auto"/>
                  <w:vAlign w:val="center"/>
                  <w:hideMark/>
                </w:tcPr>
                <w:p w14:paraId="369816DA"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5.1</w:t>
                  </w:r>
                </w:p>
              </w:tc>
              <w:tc>
                <w:tcPr>
                  <w:tcW w:w="1904" w:type="pct"/>
                  <w:tcBorders>
                    <w:top w:val="nil"/>
                    <w:left w:val="nil"/>
                    <w:bottom w:val="single" w:sz="4" w:space="0" w:color="auto"/>
                    <w:right w:val="single" w:sz="4" w:space="0" w:color="auto"/>
                  </w:tcBorders>
                  <w:shd w:val="clear" w:color="auto" w:fill="auto"/>
                  <w:vAlign w:val="center"/>
                  <w:hideMark/>
                </w:tcPr>
                <w:p w14:paraId="03B17387"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 xml:space="preserve">Potenciar modelos como la enfermera de práctica avanzada con contenidos docentes e investigadores claramente definidos </w:t>
                  </w:r>
                </w:p>
              </w:tc>
              <w:tc>
                <w:tcPr>
                  <w:tcW w:w="499" w:type="pct"/>
                  <w:tcBorders>
                    <w:top w:val="nil"/>
                    <w:left w:val="nil"/>
                    <w:bottom w:val="single" w:sz="4" w:space="0" w:color="auto"/>
                    <w:right w:val="single" w:sz="4" w:space="0" w:color="auto"/>
                  </w:tcBorders>
                  <w:shd w:val="clear" w:color="auto" w:fill="auto"/>
                  <w:vAlign w:val="center"/>
                  <w:hideMark/>
                </w:tcPr>
                <w:p w14:paraId="49A9BCB6"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0FB97494"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3D96EBA0" w14:textId="77777777" w:rsidTr="00EB5D60">
              <w:trPr>
                <w:trHeight w:val="600"/>
              </w:trPr>
              <w:tc>
                <w:tcPr>
                  <w:tcW w:w="1717" w:type="pct"/>
                  <w:vMerge/>
                  <w:tcBorders>
                    <w:top w:val="nil"/>
                    <w:left w:val="single" w:sz="4" w:space="0" w:color="auto"/>
                    <w:bottom w:val="single" w:sz="4" w:space="0" w:color="auto"/>
                    <w:right w:val="single" w:sz="4" w:space="0" w:color="auto"/>
                  </w:tcBorders>
                  <w:vAlign w:val="center"/>
                  <w:hideMark/>
                </w:tcPr>
                <w:p w14:paraId="718AC2A9"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735AC6B3"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5.2</w:t>
                  </w:r>
                </w:p>
              </w:tc>
              <w:tc>
                <w:tcPr>
                  <w:tcW w:w="1904" w:type="pct"/>
                  <w:tcBorders>
                    <w:top w:val="nil"/>
                    <w:left w:val="nil"/>
                    <w:bottom w:val="single" w:sz="4" w:space="0" w:color="auto"/>
                    <w:right w:val="single" w:sz="4" w:space="0" w:color="auto"/>
                  </w:tcBorders>
                  <w:shd w:val="clear" w:color="auto" w:fill="auto"/>
                  <w:vAlign w:val="center"/>
                  <w:hideMark/>
                </w:tcPr>
                <w:p w14:paraId="7C85C439"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Facilitar la asistencia a foros científicos, así como la formación continuada</w:t>
                  </w:r>
                </w:p>
              </w:tc>
              <w:tc>
                <w:tcPr>
                  <w:tcW w:w="499" w:type="pct"/>
                  <w:tcBorders>
                    <w:top w:val="nil"/>
                    <w:left w:val="nil"/>
                    <w:bottom w:val="single" w:sz="4" w:space="0" w:color="auto"/>
                    <w:right w:val="single" w:sz="4" w:space="0" w:color="auto"/>
                  </w:tcBorders>
                  <w:shd w:val="clear" w:color="auto" w:fill="auto"/>
                  <w:vAlign w:val="center"/>
                  <w:hideMark/>
                </w:tcPr>
                <w:p w14:paraId="32C5C102"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678A3EC5"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40BBFBF7" w14:textId="77777777" w:rsidTr="00EB5D60">
              <w:trPr>
                <w:trHeight w:val="600"/>
              </w:trPr>
              <w:tc>
                <w:tcPr>
                  <w:tcW w:w="1717" w:type="pct"/>
                  <w:vMerge w:val="restart"/>
                  <w:tcBorders>
                    <w:top w:val="nil"/>
                    <w:left w:val="single" w:sz="4" w:space="0" w:color="auto"/>
                    <w:bottom w:val="single" w:sz="4" w:space="0" w:color="auto"/>
                    <w:right w:val="single" w:sz="4" w:space="0" w:color="auto"/>
                  </w:tcBorders>
                  <w:shd w:val="clear" w:color="auto" w:fill="auto"/>
                  <w:vAlign w:val="center"/>
                  <w:hideMark/>
                </w:tcPr>
                <w:p w14:paraId="61DA2DB8" w14:textId="77777777" w:rsidR="00EB5D60" w:rsidRPr="00EB5D60" w:rsidRDefault="00EB5D60" w:rsidP="00EB5D60">
                  <w:pPr>
                    <w:spacing w:after="0" w:line="240" w:lineRule="auto"/>
                    <w:rPr>
                      <w:rFonts w:eastAsia="Times New Roman" w:cstheme="minorHAnsi"/>
                      <w:bCs/>
                      <w:sz w:val="18"/>
                      <w:szCs w:val="18"/>
                      <w:lang w:eastAsia="es-ES"/>
                    </w:rPr>
                  </w:pPr>
                  <w:r w:rsidRPr="00EB5D60">
                    <w:rPr>
                      <w:rFonts w:eastAsia="Times New Roman" w:cstheme="minorHAnsi"/>
                      <w:bCs/>
                      <w:sz w:val="18"/>
                      <w:szCs w:val="18"/>
                      <w:lang w:eastAsia="es-ES"/>
                    </w:rPr>
                    <w:lastRenderedPageBreak/>
                    <w:t>EJE 6: INCORPORACIÓN DE LA PERSPECTIVA DEL PACIENTE</w:t>
                  </w:r>
                </w:p>
              </w:tc>
              <w:tc>
                <w:tcPr>
                  <w:tcW w:w="381" w:type="pct"/>
                  <w:tcBorders>
                    <w:top w:val="nil"/>
                    <w:left w:val="nil"/>
                    <w:bottom w:val="single" w:sz="4" w:space="0" w:color="auto"/>
                    <w:right w:val="single" w:sz="4" w:space="0" w:color="auto"/>
                  </w:tcBorders>
                  <w:shd w:val="clear" w:color="auto" w:fill="auto"/>
                  <w:vAlign w:val="center"/>
                  <w:hideMark/>
                </w:tcPr>
                <w:p w14:paraId="0A18C875"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6.1</w:t>
                  </w:r>
                </w:p>
              </w:tc>
              <w:tc>
                <w:tcPr>
                  <w:tcW w:w="1904" w:type="pct"/>
                  <w:tcBorders>
                    <w:top w:val="nil"/>
                    <w:left w:val="nil"/>
                    <w:bottom w:val="single" w:sz="4" w:space="0" w:color="auto"/>
                    <w:right w:val="single" w:sz="4" w:space="0" w:color="auto"/>
                  </w:tcBorders>
                  <w:shd w:val="clear" w:color="auto" w:fill="auto"/>
                  <w:vAlign w:val="center"/>
                  <w:hideMark/>
                </w:tcPr>
                <w:p w14:paraId="73CEF775"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Identificar necesidades de investigación en la evaluación de la práctica asistencial</w:t>
                  </w:r>
                </w:p>
              </w:tc>
              <w:tc>
                <w:tcPr>
                  <w:tcW w:w="499" w:type="pct"/>
                  <w:tcBorders>
                    <w:top w:val="nil"/>
                    <w:left w:val="nil"/>
                    <w:bottom w:val="single" w:sz="4" w:space="0" w:color="auto"/>
                    <w:right w:val="single" w:sz="4" w:space="0" w:color="auto"/>
                  </w:tcBorders>
                  <w:shd w:val="clear" w:color="auto" w:fill="auto"/>
                  <w:vAlign w:val="center"/>
                  <w:hideMark/>
                </w:tcPr>
                <w:p w14:paraId="65F8443B"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005E67AD"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36863A89" w14:textId="77777777" w:rsidTr="00EB5D60">
              <w:trPr>
                <w:trHeight w:val="300"/>
              </w:trPr>
              <w:tc>
                <w:tcPr>
                  <w:tcW w:w="1717" w:type="pct"/>
                  <w:vMerge/>
                  <w:tcBorders>
                    <w:top w:val="nil"/>
                    <w:left w:val="single" w:sz="4" w:space="0" w:color="auto"/>
                    <w:bottom w:val="single" w:sz="4" w:space="0" w:color="auto"/>
                    <w:right w:val="single" w:sz="4" w:space="0" w:color="auto"/>
                  </w:tcBorders>
                  <w:vAlign w:val="center"/>
                  <w:hideMark/>
                </w:tcPr>
                <w:p w14:paraId="06BDFB57"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415FFAD8"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6.2</w:t>
                  </w:r>
                </w:p>
              </w:tc>
              <w:tc>
                <w:tcPr>
                  <w:tcW w:w="1904" w:type="pct"/>
                  <w:tcBorders>
                    <w:top w:val="nil"/>
                    <w:left w:val="nil"/>
                    <w:bottom w:val="single" w:sz="4" w:space="0" w:color="auto"/>
                    <w:right w:val="single" w:sz="4" w:space="0" w:color="auto"/>
                  </w:tcBorders>
                  <w:shd w:val="clear" w:color="auto" w:fill="auto"/>
                  <w:vAlign w:val="center"/>
                  <w:hideMark/>
                </w:tcPr>
                <w:p w14:paraId="1A26F9D4"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Vincular la práctica clínica y la investigación</w:t>
                  </w:r>
                </w:p>
              </w:tc>
              <w:tc>
                <w:tcPr>
                  <w:tcW w:w="499" w:type="pct"/>
                  <w:tcBorders>
                    <w:top w:val="nil"/>
                    <w:left w:val="nil"/>
                    <w:bottom w:val="single" w:sz="4" w:space="0" w:color="auto"/>
                    <w:right w:val="single" w:sz="4" w:space="0" w:color="auto"/>
                  </w:tcBorders>
                  <w:shd w:val="clear" w:color="auto" w:fill="auto"/>
                  <w:vAlign w:val="center"/>
                  <w:hideMark/>
                </w:tcPr>
                <w:p w14:paraId="644AE6D2"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2885F7F5"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r>
            <w:tr w:rsidR="00EB5D60" w:rsidRPr="00EB5D60" w14:paraId="140E8CAA" w14:textId="77777777" w:rsidTr="00EB5D60">
              <w:trPr>
                <w:trHeight w:val="600"/>
              </w:trPr>
              <w:tc>
                <w:tcPr>
                  <w:tcW w:w="1717" w:type="pct"/>
                  <w:vMerge/>
                  <w:tcBorders>
                    <w:top w:val="nil"/>
                    <w:left w:val="single" w:sz="4" w:space="0" w:color="auto"/>
                    <w:bottom w:val="single" w:sz="4" w:space="0" w:color="auto"/>
                    <w:right w:val="single" w:sz="4" w:space="0" w:color="auto"/>
                  </w:tcBorders>
                  <w:vAlign w:val="center"/>
                  <w:hideMark/>
                </w:tcPr>
                <w:p w14:paraId="56806D04" w14:textId="77777777" w:rsidR="00EB5D60" w:rsidRPr="00EB5D60" w:rsidRDefault="00EB5D60" w:rsidP="00EB5D60">
                  <w:pPr>
                    <w:spacing w:after="0" w:line="240" w:lineRule="auto"/>
                    <w:rPr>
                      <w:rFonts w:eastAsia="Times New Roman" w:cstheme="minorHAnsi"/>
                      <w:bCs/>
                      <w:sz w:val="18"/>
                      <w:szCs w:val="18"/>
                      <w:lang w:eastAsia="es-ES"/>
                    </w:rPr>
                  </w:pPr>
                </w:p>
              </w:tc>
              <w:tc>
                <w:tcPr>
                  <w:tcW w:w="381" w:type="pct"/>
                  <w:tcBorders>
                    <w:top w:val="nil"/>
                    <w:left w:val="nil"/>
                    <w:bottom w:val="single" w:sz="4" w:space="0" w:color="auto"/>
                    <w:right w:val="single" w:sz="4" w:space="0" w:color="auto"/>
                  </w:tcBorders>
                  <w:shd w:val="clear" w:color="auto" w:fill="auto"/>
                  <w:vAlign w:val="center"/>
                  <w:hideMark/>
                </w:tcPr>
                <w:p w14:paraId="17E304BA"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6.3</w:t>
                  </w:r>
                </w:p>
              </w:tc>
              <w:tc>
                <w:tcPr>
                  <w:tcW w:w="1904" w:type="pct"/>
                  <w:tcBorders>
                    <w:top w:val="nil"/>
                    <w:left w:val="nil"/>
                    <w:bottom w:val="single" w:sz="4" w:space="0" w:color="auto"/>
                    <w:right w:val="single" w:sz="4" w:space="0" w:color="auto"/>
                  </w:tcBorders>
                  <w:shd w:val="clear" w:color="auto" w:fill="auto"/>
                  <w:vAlign w:val="center"/>
                  <w:hideMark/>
                </w:tcPr>
                <w:p w14:paraId="7B3917FA" w14:textId="77777777" w:rsidR="00EB5D60" w:rsidRPr="00EB5D60" w:rsidRDefault="00EB5D60" w:rsidP="00EB5D60">
                  <w:pPr>
                    <w:spacing w:after="0" w:line="240" w:lineRule="auto"/>
                    <w:jc w:val="both"/>
                    <w:rPr>
                      <w:rFonts w:eastAsia="Times New Roman" w:cstheme="minorHAnsi"/>
                      <w:bCs/>
                      <w:sz w:val="18"/>
                      <w:szCs w:val="18"/>
                      <w:lang w:eastAsia="es-ES"/>
                    </w:rPr>
                  </w:pPr>
                  <w:r w:rsidRPr="00EB5D60">
                    <w:rPr>
                      <w:rFonts w:eastAsia="Times New Roman" w:cstheme="minorHAnsi"/>
                      <w:bCs/>
                      <w:sz w:val="18"/>
                      <w:szCs w:val="18"/>
                      <w:lang w:eastAsia="es-ES"/>
                    </w:rPr>
                    <w:t>Impulsar la traslación a la práctica clínica de los resultados de la investigación e innovación</w:t>
                  </w:r>
                </w:p>
              </w:tc>
              <w:tc>
                <w:tcPr>
                  <w:tcW w:w="499" w:type="pct"/>
                  <w:tcBorders>
                    <w:top w:val="nil"/>
                    <w:left w:val="nil"/>
                    <w:bottom w:val="single" w:sz="4" w:space="0" w:color="auto"/>
                    <w:right w:val="single" w:sz="4" w:space="0" w:color="auto"/>
                  </w:tcBorders>
                  <w:shd w:val="clear" w:color="auto" w:fill="auto"/>
                  <w:vAlign w:val="center"/>
                  <w:hideMark/>
                </w:tcPr>
                <w:p w14:paraId="5859CBCD"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5</w:t>
                  </w:r>
                </w:p>
              </w:tc>
              <w:tc>
                <w:tcPr>
                  <w:tcW w:w="499" w:type="pct"/>
                  <w:tcBorders>
                    <w:top w:val="nil"/>
                    <w:left w:val="nil"/>
                    <w:bottom w:val="single" w:sz="4" w:space="0" w:color="auto"/>
                    <w:right w:val="single" w:sz="4" w:space="0" w:color="auto"/>
                  </w:tcBorders>
                  <w:shd w:val="clear" w:color="auto" w:fill="auto"/>
                  <w:vAlign w:val="center"/>
                  <w:hideMark/>
                </w:tcPr>
                <w:p w14:paraId="07EC6C97" w14:textId="77777777" w:rsidR="00EB5D60" w:rsidRPr="00EB5D60" w:rsidRDefault="00EB5D60" w:rsidP="00EB5D60">
                  <w:pPr>
                    <w:spacing w:after="0" w:line="240" w:lineRule="auto"/>
                    <w:jc w:val="center"/>
                    <w:rPr>
                      <w:rFonts w:eastAsia="Times New Roman" w:cstheme="minorHAnsi"/>
                      <w:bCs/>
                      <w:sz w:val="18"/>
                      <w:szCs w:val="18"/>
                      <w:lang w:eastAsia="es-ES"/>
                    </w:rPr>
                  </w:pPr>
                  <w:r w:rsidRPr="00EB5D60">
                    <w:rPr>
                      <w:rFonts w:eastAsia="Times New Roman" w:cstheme="minorHAnsi"/>
                      <w:bCs/>
                      <w:sz w:val="18"/>
                      <w:szCs w:val="18"/>
                      <w:lang w:eastAsia="es-ES"/>
                    </w:rPr>
                    <w:t>4</w:t>
                  </w:r>
                </w:p>
              </w:tc>
            </w:tr>
          </w:tbl>
          <w:p w14:paraId="7ECA9286" w14:textId="19557BF6" w:rsidR="00F02744" w:rsidRDefault="00F02744" w:rsidP="00F02744">
            <w:pPr>
              <w:spacing w:line="254" w:lineRule="auto"/>
              <w:jc w:val="both"/>
              <w:rPr>
                <w:rFonts w:ascii="Calibri" w:eastAsia="Calibri" w:hAnsi="Calibri" w:cs="Times New Roman"/>
              </w:rPr>
            </w:pPr>
          </w:p>
          <w:p w14:paraId="6E568EA4" w14:textId="77777777" w:rsidR="00F02744" w:rsidRDefault="00F02744" w:rsidP="00F02744">
            <w:pPr>
              <w:widowControl w:val="0"/>
              <w:spacing w:line="252" w:lineRule="auto"/>
              <w:rPr>
                <w:rFonts w:eastAsia="Calibri" w:cs="Times New Roman"/>
                <w:bCs/>
                <w:color w:val="404040" w:themeColor="text1" w:themeTint="BF"/>
                <w:sz w:val="18"/>
                <w:szCs w:val="18"/>
              </w:rPr>
            </w:pPr>
          </w:p>
          <w:p w14:paraId="1791DFEC" w14:textId="1AACB2DD" w:rsidR="00F02744" w:rsidRDefault="00F02744" w:rsidP="00F02744">
            <w:pPr>
              <w:widowControl w:val="0"/>
              <w:spacing w:line="252" w:lineRule="auto"/>
              <w:rPr>
                <w:rFonts w:ascii="Calibri" w:eastAsia="Calibri" w:hAnsi="Calibri" w:cs="Times New Roman"/>
                <w:b/>
                <w:color w:val="404040" w:themeColor="text1" w:themeTint="BF"/>
              </w:rPr>
            </w:pPr>
            <w:r>
              <w:rPr>
                <w:rFonts w:eastAsia="Calibri" w:cs="Times New Roman"/>
                <w:b/>
                <w:color w:val="404040" w:themeColor="text1" w:themeTint="BF"/>
              </w:rPr>
              <w:t>DESCRIPCIÓN DEL PROCESO DE IMPLANTACIÓN (ESTRATEGIA, ACTIVIDADES, EVALUACIÓN Y RECURSOS)</w:t>
            </w:r>
          </w:p>
          <w:p w14:paraId="52481987" w14:textId="77777777" w:rsidR="00F02744" w:rsidRDefault="00F02744" w:rsidP="00AD71D7">
            <w:pPr>
              <w:widowControl w:val="0"/>
              <w:spacing w:after="0" w:line="252" w:lineRule="auto"/>
              <w:jc w:val="both"/>
              <w:rPr>
                <w:rFonts w:ascii="Calibri" w:eastAsia="Calibri" w:hAnsi="Calibri" w:cs="Times New Roman"/>
                <w:b/>
                <w:color w:val="404040" w:themeColor="text1" w:themeTint="BF"/>
              </w:rPr>
            </w:pPr>
            <w:r>
              <w:rPr>
                <w:rFonts w:ascii="Calibri" w:eastAsia="Calibri" w:hAnsi="Calibri" w:cs="Times New Roman"/>
                <w:color w:val="404040" w:themeColor="text1" w:themeTint="BF"/>
              </w:rPr>
              <w:t>El proceso constará de varias fases:</w:t>
            </w:r>
          </w:p>
          <w:p w14:paraId="3308441C" w14:textId="766C9E26" w:rsidR="00F02744" w:rsidRDefault="00F02744" w:rsidP="00AD71D7">
            <w:pPr>
              <w:pStyle w:val="Prrafodelista"/>
              <w:widowControl w:val="0"/>
              <w:numPr>
                <w:ilvl w:val="0"/>
                <w:numId w:val="1"/>
              </w:numPr>
              <w:spacing w:after="0" w:line="252" w:lineRule="auto"/>
              <w:jc w:val="both"/>
              <w:rPr>
                <w:rFonts w:ascii="Calibri" w:eastAsia="Calibri" w:hAnsi="Calibri" w:cs="Times New Roman"/>
                <w:color w:val="404040" w:themeColor="text1" w:themeTint="BF"/>
              </w:rPr>
            </w:pPr>
            <w:r>
              <w:rPr>
                <w:rFonts w:ascii="Calibri" w:eastAsia="Calibri" w:hAnsi="Calibri" w:cs="Times New Roman"/>
              </w:rPr>
              <w:t xml:space="preserve">Una vez identificadas las competencias y preferencias de los profesionales y los líderes, se les enviarán las propuestas de investigación por temática. Creación </w:t>
            </w:r>
            <w:r>
              <w:rPr>
                <w:rFonts w:ascii="Calibri" w:eastAsia="Calibri" w:hAnsi="Calibri" w:cs="Times New Roman"/>
                <w:color w:val="404040" w:themeColor="text1" w:themeTint="BF"/>
              </w:rPr>
              <w:t xml:space="preserve">de base de datos con grupos de trabajo planteados en función de intereses de investigación, procurando que sean equipos multidisciplinares con distintos niveles de competencias en formación con el </w:t>
            </w:r>
            <w:r w:rsidR="007A7318">
              <w:rPr>
                <w:rFonts w:ascii="Calibri" w:eastAsia="Calibri" w:hAnsi="Calibri" w:cs="Times New Roman"/>
                <w:color w:val="404040" w:themeColor="text1" w:themeTint="BF"/>
              </w:rPr>
              <w:t>objetivo</w:t>
            </w:r>
            <w:r>
              <w:rPr>
                <w:rFonts w:ascii="Calibri" w:eastAsia="Calibri" w:hAnsi="Calibri" w:cs="Times New Roman"/>
                <w:color w:val="404040" w:themeColor="text1" w:themeTint="BF"/>
              </w:rPr>
              <w:t xml:space="preserve"> de enriquecer la masa crítica y fomentar la formación continua y avanzada de los profesionales. Se hará un estudio cualitativo tanto con las enfermeras que hayan referido respuesta basal sin formación ni interés en investigación como con las que si tienen formación e</w:t>
            </w:r>
            <w:r w:rsidR="007A7318">
              <w:rPr>
                <w:rFonts w:ascii="Calibri" w:eastAsia="Calibri" w:hAnsi="Calibri" w:cs="Times New Roman"/>
                <w:color w:val="404040" w:themeColor="text1" w:themeTint="BF"/>
              </w:rPr>
              <w:t>n</w:t>
            </w:r>
            <w:r>
              <w:rPr>
                <w:rFonts w:ascii="Calibri" w:eastAsia="Calibri" w:hAnsi="Calibri" w:cs="Times New Roman"/>
                <w:color w:val="404040" w:themeColor="text1" w:themeTint="BF"/>
              </w:rPr>
              <w:t xml:space="preserve"> investigación. Conocer las necesidades y expectativas de est</w:t>
            </w:r>
            <w:r w:rsidR="007A7318">
              <w:rPr>
                <w:rFonts w:ascii="Calibri" w:eastAsia="Calibri" w:hAnsi="Calibri" w:cs="Times New Roman"/>
                <w:color w:val="404040" w:themeColor="text1" w:themeTint="BF"/>
              </w:rPr>
              <w:t>os profesionales puede facilitar la adherencia a los programas de investigación.</w:t>
            </w:r>
            <w:r>
              <w:rPr>
                <w:rFonts w:ascii="Calibri" w:eastAsia="Calibri" w:hAnsi="Calibri" w:cs="Times New Roman"/>
                <w:color w:val="404040" w:themeColor="text1" w:themeTint="BF"/>
              </w:rPr>
              <w:t xml:space="preserve"> </w:t>
            </w:r>
          </w:p>
          <w:p w14:paraId="5F29A782" w14:textId="7500F589" w:rsidR="00F02744" w:rsidRDefault="00F02744" w:rsidP="00AD71D7">
            <w:pPr>
              <w:pStyle w:val="Prrafodelista"/>
              <w:widowControl w:val="0"/>
              <w:numPr>
                <w:ilvl w:val="0"/>
                <w:numId w:val="1"/>
              </w:numPr>
              <w:spacing w:line="252" w:lineRule="auto"/>
              <w:jc w:val="both"/>
              <w:rPr>
                <w:rFonts w:ascii="Calibri" w:eastAsia="Calibri" w:hAnsi="Calibri" w:cs="Times New Roman"/>
                <w:color w:val="404040" w:themeColor="text1" w:themeTint="BF"/>
              </w:rPr>
            </w:pPr>
            <w:r>
              <w:rPr>
                <w:rFonts w:eastAsia="Calibri" w:cs="Times New Roman"/>
              </w:rPr>
              <w:t xml:space="preserve">En el área de formación y de difusión: Se harán reuniones con cada Unidad de Gestión Clínica (UGC) </w:t>
            </w:r>
            <w:r>
              <w:rPr>
                <w:rFonts w:eastAsia="Calibri" w:cs="Times New Roman"/>
                <w:color w:val="404040" w:themeColor="text1" w:themeTint="BF"/>
              </w:rPr>
              <w:t xml:space="preserve">periódicas detectando las debilidades o áreas de mejora, planteando fortalezas y evaluando metodología utilizada y apoyando a la investigación. A través de un repositorio de información en red (NAS) compartida con todos los profesionales se hará una difusión de fechas de congresos, revistas a publicar, convocatorias, cursos formativos, entre otros. Además, tendrán a su disposición plantillas para iniciar proyectos, modelos de convocatorias, hoja de información al paciente, consentimiento informado, píldoras formativas, tutoriales de investigación, y </w:t>
            </w:r>
            <w:r w:rsidR="00ED7602">
              <w:rPr>
                <w:rFonts w:eastAsia="Calibri" w:cs="Times New Roman"/>
                <w:color w:val="404040" w:themeColor="text1" w:themeTint="BF"/>
              </w:rPr>
              <w:t xml:space="preserve">un </w:t>
            </w:r>
            <w:r>
              <w:rPr>
                <w:rFonts w:eastAsia="Calibri" w:cs="Times New Roman"/>
                <w:color w:val="404040" w:themeColor="text1" w:themeTint="BF"/>
              </w:rPr>
              <w:t>cronograma de fases de elaboración del proyecto.</w:t>
            </w:r>
          </w:p>
          <w:p w14:paraId="5C0C0F0D" w14:textId="72592B23" w:rsidR="00F02744" w:rsidRDefault="00F02744" w:rsidP="00AD71D7">
            <w:pPr>
              <w:pStyle w:val="Prrafodelista"/>
              <w:widowControl w:val="0"/>
              <w:numPr>
                <w:ilvl w:val="0"/>
                <w:numId w:val="1"/>
              </w:numPr>
              <w:spacing w:line="252" w:lineRule="auto"/>
              <w:jc w:val="both"/>
              <w:rPr>
                <w:rFonts w:ascii="Calibri" w:eastAsia="Calibri" w:hAnsi="Calibri" w:cs="Times New Roman"/>
                <w:color w:val="404040" w:themeColor="text1" w:themeTint="BF"/>
              </w:rPr>
            </w:pPr>
            <w:r>
              <w:rPr>
                <w:rFonts w:eastAsia="Calibri" w:cs="Times New Roman"/>
                <w:color w:val="404040" w:themeColor="text1" w:themeTint="BF"/>
              </w:rPr>
              <w:t xml:space="preserve">Creación de foros </w:t>
            </w:r>
            <w:r w:rsidR="007014A8">
              <w:rPr>
                <w:rFonts w:eastAsia="Calibri" w:cs="Times New Roman"/>
                <w:color w:val="404040" w:themeColor="text1" w:themeTint="BF"/>
              </w:rPr>
              <w:t>periódicos, durante</w:t>
            </w:r>
            <w:r w:rsidR="007A7318">
              <w:rPr>
                <w:rFonts w:eastAsia="Calibri" w:cs="Times New Roman"/>
                <w:color w:val="404040" w:themeColor="text1" w:themeTint="BF"/>
              </w:rPr>
              <w:t xml:space="preserve"> el año 2023 se han programado y presupuestado los siguientes </w:t>
            </w:r>
            <w:r>
              <w:rPr>
                <w:rFonts w:eastAsia="Calibri" w:cs="Times New Roman"/>
                <w:color w:val="404040" w:themeColor="text1" w:themeTint="BF"/>
              </w:rPr>
              <w:t>cursos de formación continuada en</w:t>
            </w:r>
            <w:r w:rsidR="007A7318">
              <w:rPr>
                <w:rFonts w:eastAsia="Calibri" w:cs="Times New Roman"/>
                <w:color w:val="404040" w:themeColor="text1" w:themeTint="BF"/>
              </w:rPr>
              <w:t xml:space="preserve"> investigación</w:t>
            </w:r>
            <w:r>
              <w:rPr>
                <w:rFonts w:eastAsia="Calibri" w:cs="Times New Roman"/>
                <w:color w:val="404040" w:themeColor="text1" w:themeTint="BF"/>
              </w:rPr>
              <w:t>:</w:t>
            </w:r>
          </w:p>
          <w:p w14:paraId="55AA43FB" w14:textId="77777777" w:rsidR="00F02744" w:rsidRDefault="00F02744" w:rsidP="00AD71D7">
            <w:pPr>
              <w:pStyle w:val="Prrafodelista"/>
              <w:widowControl w:val="0"/>
              <w:spacing w:line="252" w:lineRule="auto"/>
              <w:ind w:left="1080"/>
              <w:jc w:val="both"/>
              <w:rPr>
                <w:rFonts w:ascii="Calibri" w:eastAsia="Calibri" w:hAnsi="Calibri" w:cs="Times New Roman"/>
                <w:color w:val="404040" w:themeColor="text1" w:themeTint="BF"/>
              </w:rPr>
            </w:pPr>
            <w:r>
              <w:rPr>
                <w:rFonts w:eastAsia="Calibri" w:cs="Times New Roman"/>
                <w:color w:val="404040" w:themeColor="text1" w:themeTint="BF"/>
              </w:rPr>
              <w:t>A) Búsqueda bibliográfica</w:t>
            </w:r>
          </w:p>
          <w:p w14:paraId="7FFEE15A" w14:textId="77777777" w:rsidR="00F02744" w:rsidRDefault="00F02744" w:rsidP="00AD71D7">
            <w:pPr>
              <w:pStyle w:val="Prrafodelista"/>
              <w:widowControl w:val="0"/>
              <w:spacing w:line="252" w:lineRule="auto"/>
              <w:ind w:left="1080"/>
              <w:jc w:val="both"/>
              <w:rPr>
                <w:rFonts w:ascii="Calibri" w:eastAsia="Calibri" w:hAnsi="Calibri" w:cs="Times New Roman"/>
                <w:color w:val="404040" w:themeColor="text1" w:themeTint="BF"/>
              </w:rPr>
            </w:pPr>
            <w:r>
              <w:rPr>
                <w:rFonts w:eastAsia="Calibri" w:cs="Times New Roman"/>
                <w:color w:val="404040" w:themeColor="text1" w:themeTint="BF"/>
              </w:rPr>
              <w:t>B) Elaboración de comunicaciones y posters para Congresos y Revistas científicas</w:t>
            </w:r>
          </w:p>
          <w:p w14:paraId="70182C7C" w14:textId="77777777" w:rsidR="00F02744" w:rsidRDefault="00F02744" w:rsidP="00AD71D7">
            <w:pPr>
              <w:pStyle w:val="Prrafodelista"/>
              <w:widowControl w:val="0"/>
              <w:spacing w:line="252" w:lineRule="auto"/>
              <w:ind w:left="1080"/>
              <w:jc w:val="both"/>
              <w:rPr>
                <w:rFonts w:ascii="Calibri" w:eastAsia="Calibri" w:hAnsi="Calibri" w:cs="Times New Roman"/>
                <w:color w:val="404040" w:themeColor="text1" w:themeTint="BF"/>
              </w:rPr>
            </w:pPr>
            <w:r>
              <w:rPr>
                <w:rFonts w:eastAsia="Calibri" w:cs="Times New Roman"/>
                <w:color w:val="404040" w:themeColor="text1" w:themeTint="BF"/>
              </w:rPr>
              <w:t>C) Gestión de informes y análisis de datos</w:t>
            </w:r>
          </w:p>
          <w:p w14:paraId="78C3D44E" w14:textId="0BB4BA9C" w:rsidR="007014A8" w:rsidRPr="007014A8" w:rsidRDefault="00F02744" w:rsidP="00AD71D7">
            <w:pPr>
              <w:pStyle w:val="Prrafodelista"/>
              <w:widowControl w:val="0"/>
              <w:numPr>
                <w:ilvl w:val="0"/>
                <w:numId w:val="1"/>
              </w:numPr>
              <w:spacing w:line="252" w:lineRule="auto"/>
              <w:jc w:val="both"/>
              <w:rPr>
                <w:rFonts w:ascii="Calibri" w:eastAsia="Calibri" w:hAnsi="Calibri" w:cs="Times New Roman"/>
                <w:color w:val="404040" w:themeColor="text1" w:themeTint="BF"/>
              </w:rPr>
            </w:pPr>
            <w:r>
              <w:rPr>
                <w:rFonts w:eastAsia="Calibri" w:cs="Times New Roman"/>
                <w:color w:val="404040" w:themeColor="text1" w:themeTint="BF"/>
              </w:rPr>
              <w:t>Creación de un observatorio de convocatorias</w:t>
            </w:r>
            <w:r w:rsidR="007014A8">
              <w:rPr>
                <w:rFonts w:eastAsia="Calibri" w:cs="Times New Roman"/>
                <w:color w:val="404040" w:themeColor="text1" w:themeTint="BF"/>
              </w:rPr>
              <w:t xml:space="preserve"> de investigación que se encargará de:</w:t>
            </w:r>
          </w:p>
          <w:p w14:paraId="0086273F" w14:textId="77777777" w:rsidR="007014A8" w:rsidRPr="007014A8" w:rsidRDefault="007014A8" w:rsidP="006A326E">
            <w:pPr>
              <w:pStyle w:val="Prrafodelista"/>
              <w:widowControl w:val="0"/>
              <w:numPr>
                <w:ilvl w:val="1"/>
                <w:numId w:val="1"/>
              </w:numPr>
              <w:spacing w:line="252" w:lineRule="auto"/>
              <w:jc w:val="both"/>
              <w:rPr>
                <w:rFonts w:ascii="Calibri" w:eastAsia="Calibri" w:hAnsi="Calibri" w:cs="Times New Roman"/>
                <w:color w:val="404040" w:themeColor="text1" w:themeTint="BF"/>
              </w:rPr>
            </w:pPr>
            <w:r w:rsidRPr="007014A8">
              <w:rPr>
                <w:rFonts w:eastAsia="Calibri" w:cs="Times New Roman"/>
                <w:color w:val="404040" w:themeColor="text1" w:themeTint="BF"/>
              </w:rPr>
              <w:t>Búsqueda activa de convocatoria</w:t>
            </w:r>
            <w:r w:rsidR="00F02744" w:rsidRPr="007014A8">
              <w:rPr>
                <w:rFonts w:eastAsia="Calibri" w:cs="Times New Roman"/>
                <w:color w:val="404040" w:themeColor="text1" w:themeTint="BF"/>
              </w:rPr>
              <w:t xml:space="preserve"> nacionales e internacionales</w:t>
            </w:r>
            <w:r w:rsidR="007A7318" w:rsidRPr="007014A8">
              <w:rPr>
                <w:rFonts w:eastAsia="Calibri" w:cs="Times New Roman"/>
                <w:color w:val="404040" w:themeColor="text1" w:themeTint="BF"/>
              </w:rPr>
              <w:t xml:space="preserve"> para la </w:t>
            </w:r>
            <w:r w:rsidRPr="007014A8">
              <w:rPr>
                <w:rFonts w:eastAsia="Calibri" w:cs="Times New Roman"/>
                <w:color w:val="404040" w:themeColor="text1" w:themeTint="BF"/>
              </w:rPr>
              <w:t>financiación</w:t>
            </w:r>
            <w:r w:rsidR="007A7318" w:rsidRPr="007014A8">
              <w:rPr>
                <w:rFonts w:eastAsia="Calibri" w:cs="Times New Roman"/>
                <w:color w:val="404040" w:themeColor="text1" w:themeTint="BF"/>
              </w:rPr>
              <w:t xml:space="preserve"> de proyectos</w:t>
            </w:r>
            <w:r w:rsidR="00F02744" w:rsidRPr="007014A8">
              <w:rPr>
                <w:rFonts w:eastAsia="Calibri" w:cs="Times New Roman"/>
                <w:color w:val="404040" w:themeColor="text1" w:themeTint="BF"/>
              </w:rPr>
              <w:t xml:space="preserve"> de</w:t>
            </w:r>
            <w:r w:rsidRPr="007014A8">
              <w:rPr>
                <w:rFonts w:eastAsia="Calibri" w:cs="Times New Roman"/>
                <w:color w:val="404040" w:themeColor="text1" w:themeTint="BF"/>
              </w:rPr>
              <w:t xml:space="preserve"> investigación.</w:t>
            </w:r>
          </w:p>
          <w:p w14:paraId="75CCE3F4" w14:textId="4D87F8D6" w:rsidR="007014A8" w:rsidRPr="007014A8" w:rsidRDefault="007014A8" w:rsidP="006A326E">
            <w:pPr>
              <w:pStyle w:val="Prrafodelista"/>
              <w:widowControl w:val="0"/>
              <w:numPr>
                <w:ilvl w:val="1"/>
                <w:numId w:val="1"/>
              </w:numPr>
              <w:spacing w:line="252" w:lineRule="auto"/>
              <w:jc w:val="both"/>
              <w:rPr>
                <w:rFonts w:ascii="Calibri" w:eastAsia="Calibri" w:hAnsi="Calibri" w:cs="Times New Roman"/>
                <w:color w:val="404040" w:themeColor="text1" w:themeTint="BF"/>
              </w:rPr>
            </w:pPr>
            <w:r>
              <w:rPr>
                <w:rFonts w:eastAsia="Calibri" w:cs="Times New Roman"/>
                <w:color w:val="404040" w:themeColor="text1" w:themeTint="BF"/>
              </w:rPr>
              <w:t>D</w:t>
            </w:r>
            <w:r w:rsidR="00F02744" w:rsidRPr="007014A8">
              <w:rPr>
                <w:rFonts w:eastAsia="Calibri" w:cs="Times New Roman"/>
                <w:color w:val="404040" w:themeColor="text1" w:themeTint="BF"/>
              </w:rPr>
              <w:t xml:space="preserve">ifusión </w:t>
            </w:r>
            <w:r>
              <w:rPr>
                <w:rFonts w:eastAsia="Calibri" w:cs="Times New Roman"/>
                <w:color w:val="404040" w:themeColor="text1" w:themeTint="BF"/>
              </w:rPr>
              <w:t>dirigida a través de las</w:t>
            </w:r>
            <w:r w:rsidR="00F02744" w:rsidRPr="007014A8">
              <w:rPr>
                <w:rFonts w:eastAsia="Calibri" w:cs="Times New Roman"/>
                <w:color w:val="404040" w:themeColor="text1" w:themeTint="BF"/>
              </w:rPr>
              <w:t xml:space="preserve"> redes</w:t>
            </w:r>
            <w:r>
              <w:rPr>
                <w:rFonts w:eastAsia="Calibri" w:cs="Times New Roman"/>
                <w:color w:val="404040" w:themeColor="text1" w:themeTint="BF"/>
              </w:rPr>
              <w:t xml:space="preserve"> de comunicación de las mismas.</w:t>
            </w:r>
          </w:p>
          <w:p w14:paraId="7461FD6F" w14:textId="54534E69" w:rsidR="007014A8" w:rsidRPr="007014A8" w:rsidRDefault="007014A8" w:rsidP="006A326E">
            <w:pPr>
              <w:pStyle w:val="Prrafodelista"/>
              <w:widowControl w:val="0"/>
              <w:numPr>
                <w:ilvl w:val="1"/>
                <w:numId w:val="1"/>
              </w:numPr>
              <w:spacing w:line="252" w:lineRule="auto"/>
              <w:jc w:val="both"/>
              <w:rPr>
                <w:rFonts w:ascii="Calibri" w:eastAsia="Calibri" w:hAnsi="Calibri" w:cs="Times New Roman"/>
                <w:color w:val="404040" w:themeColor="text1" w:themeTint="BF"/>
              </w:rPr>
            </w:pPr>
            <w:r>
              <w:rPr>
                <w:rFonts w:ascii="Calibri" w:eastAsia="Calibri" w:hAnsi="Calibri" w:cs="Times New Roman"/>
                <w:color w:val="404040" w:themeColor="text1" w:themeTint="BF"/>
              </w:rPr>
              <w:t>Ayuda en la elaboración de la propuesta.</w:t>
            </w:r>
          </w:p>
          <w:p w14:paraId="50F6C61B" w14:textId="7C8C22FB" w:rsidR="00F02744" w:rsidRDefault="00F02744" w:rsidP="00AD71D7">
            <w:pPr>
              <w:pStyle w:val="Prrafodelista"/>
              <w:widowControl w:val="0"/>
              <w:numPr>
                <w:ilvl w:val="0"/>
                <w:numId w:val="1"/>
              </w:numPr>
              <w:spacing w:line="252" w:lineRule="auto"/>
              <w:jc w:val="both"/>
              <w:rPr>
                <w:rFonts w:ascii="Calibri" w:eastAsia="Calibri" w:hAnsi="Calibri" w:cs="Times New Roman"/>
                <w:color w:val="404040" w:themeColor="text1" w:themeTint="BF"/>
              </w:rPr>
            </w:pPr>
            <w:r>
              <w:rPr>
                <w:rFonts w:eastAsia="Calibri" w:cs="Times New Roman"/>
                <w:color w:val="404040" w:themeColor="text1" w:themeTint="BF"/>
              </w:rPr>
              <w:t>Asesorar y coordinar trabajos fin de grado, fin de máster, trabajos fin de residencia de especialidad y tesis doctoral</w:t>
            </w:r>
            <w:r w:rsidR="007014A8">
              <w:rPr>
                <w:rFonts w:eastAsia="Calibri" w:cs="Times New Roman"/>
                <w:color w:val="404040" w:themeColor="text1" w:themeTint="BF"/>
              </w:rPr>
              <w:t xml:space="preserve"> con el objetivo de aumentar la masa critica y dar visibilidad a la unidad.</w:t>
            </w:r>
          </w:p>
          <w:p w14:paraId="261AD8AB" w14:textId="122E4FB1" w:rsidR="00F02744" w:rsidRDefault="00F02744" w:rsidP="00AD71D7">
            <w:pPr>
              <w:pStyle w:val="Prrafodelista"/>
              <w:numPr>
                <w:ilvl w:val="0"/>
                <w:numId w:val="1"/>
              </w:numPr>
              <w:suppressAutoHyphens w:val="0"/>
              <w:spacing w:line="254" w:lineRule="auto"/>
              <w:jc w:val="both"/>
              <w:rPr>
                <w:rFonts w:ascii="Calibri" w:eastAsia="Calibri" w:hAnsi="Calibri" w:cs="Times New Roman"/>
                <w:color w:val="404040" w:themeColor="text1" w:themeTint="BF"/>
              </w:rPr>
            </w:pPr>
            <w:r>
              <w:rPr>
                <w:rFonts w:ascii="Calibri" w:eastAsia="Calibri" w:hAnsi="Calibri" w:cs="Times New Roman"/>
                <w:color w:val="404040" w:themeColor="text1" w:themeTint="BF"/>
              </w:rPr>
              <w:t xml:space="preserve">Para la evaluación del proceso analizaremos la situación basal junto a la detección de necesidades, y realizaremos análisis y evaluación a los 6 meses de la implantación de las distintas medidas, y post evaluación a los 12 meses, con análisis también de la satisfacción tanto de los profesionales como de los pacientes. El objetivo de este análisis </w:t>
            </w:r>
            <w:r>
              <w:rPr>
                <w:rFonts w:ascii="Calibri" w:eastAsia="Calibri" w:hAnsi="Calibri" w:cs="Times New Roman"/>
                <w:color w:val="404040" w:themeColor="text1" w:themeTint="BF"/>
              </w:rPr>
              <w:lastRenderedPageBreak/>
              <w:t>cualitativo es conocer las necesidades y expectativas de los</w:t>
            </w:r>
            <w:r w:rsidR="007014A8">
              <w:rPr>
                <w:rFonts w:ascii="Calibri" w:eastAsia="Calibri" w:hAnsi="Calibri" w:cs="Times New Roman"/>
                <w:color w:val="404040" w:themeColor="text1" w:themeTint="BF"/>
              </w:rPr>
              <w:t xml:space="preserve"> profesionales de </w:t>
            </w:r>
            <w:r w:rsidR="00B705B5">
              <w:rPr>
                <w:rFonts w:ascii="Calibri" w:eastAsia="Calibri" w:hAnsi="Calibri" w:cs="Times New Roman"/>
                <w:color w:val="404040" w:themeColor="text1" w:themeTint="BF"/>
              </w:rPr>
              <w:t>enfermería</w:t>
            </w:r>
            <w:r>
              <w:rPr>
                <w:rFonts w:ascii="Calibri" w:eastAsia="Calibri" w:hAnsi="Calibri" w:cs="Times New Roman"/>
                <w:color w:val="404040" w:themeColor="text1" w:themeTint="BF"/>
              </w:rPr>
              <w:t xml:space="preserve"> del DSASN.</w:t>
            </w:r>
          </w:p>
          <w:p w14:paraId="6EF6F04F" w14:textId="69D51E7F" w:rsidR="00F02744" w:rsidRDefault="00F02744" w:rsidP="00AD71D7">
            <w:pPr>
              <w:pStyle w:val="Prrafodelista"/>
              <w:numPr>
                <w:ilvl w:val="0"/>
                <w:numId w:val="1"/>
              </w:numPr>
              <w:suppressAutoHyphens w:val="0"/>
              <w:spacing w:line="254" w:lineRule="auto"/>
              <w:jc w:val="both"/>
              <w:rPr>
                <w:rFonts w:ascii="Calibri" w:eastAsia="Calibri" w:hAnsi="Calibri" w:cs="Times New Roman"/>
                <w:color w:val="404040" w:themeColor="text1" w:themeTint="BF"/>
              </w:rPr>
            </w:pPr>
            <w:r>
              <w:rPr>
                <w:rFonts w:ascii="Calibri" w:eastAsia="Calibri" w:hAnsi="Calibri" w:cs="Times New Roman"/>
                <w:color w:val="404040" w:themeColor="text1" w:themeTint="BF"/>
              </w:rPr>
              <w:t>Para los recursos digitales, contaremos con la Unidades de Innovación del Sistema Sanitario Público Andaluz (SSPA) para diseñarlos y llevarlos a cabo de la forma más óptima y así mismo, con una gestión y seguimiento controlada por un equipo informático y técnico especializado. Por ejemplo,</w:t>
            </w:r>
            <w:r>
              <w:rPr>
                <w:rFonts w:eastAsia="Calibri" w:cs="Times New Roman"/>
                <w:color w:val="404040" w:themeColor="text1" w:themeTint="BF"/>
              </w:rPr>
              <w:t xml:space="preserve"> la implantación de la consulta telemática para complementar la at</w:t>
            </w:r>
            <w:r w:rsidR="00B705B5">
              <w:rPr>
                <w:rFonts w:eastAsia="Calibri" w:cs="Times New Roman"/>
                <w:color w:val="404040" w:themeColor="text1" w:themeTint="BF"/>
              </w:rPr>
              <w:t>ención</w:t>
            </w:r>
            <w:r>
              <w:rPr>
                <w:rFonts w:eastAsia="Calibri" w:cs="Times New Roman"/>
                <w:color w:val="404040" w:themeColor="text1" w:themeTint="BF"/>
              </w:rPr>
              <w:t xml:space="preserve"> domiciliaria o como el diseño de herramientas app para facilitar y agilizar la comunicación entre profesionales y pacientes. </w:t>
            </w:r>
          </w:p>
          <w:p w14:paraId="126DFEE3" w14:textId="4219F273" w:rsidR="00F02744" w:rsidRDefault="00F02744" w:rsidP="00AD71D7">
            <w:pPr>
              <w:pStyle w:val="Prrafodelista"/>
              <w:widowControl w:val="0"/>
              <w:numPr>
                <w:ilvl w:val="0"/>
                <w:numId w:val="1"/>
              </w:numPr>
              <w:spacing w:line="252" w:lineRule="auto"/>
              <w:jc w:val="both"/>
              <w:rPr>
                <w:rFonts w:ascii="Calibri" w:eastAsia="Calibri" w:hAnsi="Calibri" w:cs="Times New Roman"/>
                <w:color w:val="404040" w:themeColor="text1" w:themeTint="BF"/>
              </w:rPr>
            </w:pPr>
            <w:r>
              <w:rPr>
                <w:rFonts w:ascii="Calibri" w:eastAsia="Calibri" w:hAnsi="Calibri" w:cs="Times New Roman"/>
                <w:color w:val="404040" w:themeColor="text1" w:themeTint="BF"/>
              </w:rPr>
              <w:t xml:space="preserve">Las preferencias de los pacientes serán incluidas en las distintas líneas de investigación creadas, y si fuese necesario crear alguna nueva </w:t>
            </w:r>
            <w:r w:rsidR="00B705B5">
              <w:rPr>
                <w:rFonts w:ascii="Calibri" w:eastAsia="Calibri" w:hAnsi="Calibri" w:cs="Times New Roman"/>
                <w:color w:val="404040" w:themeColor="text1" w:themeTint="BF"/>
              </w:rPr>
              <w:t>se incorporará</w:t>
            </w:r>
            <w:r>
              <w:rPr>
                <w:rFonts w:ascii="Calibri" w:eastAsia="Calibri" w:hAnsi="Calibri" w:cs="Times New Roman"/>
                <w:color w:val="404040" w:themeColor="text1" w:themeTint="BF"/>
              </w:rPr>
              <w:t>, promoviendo la participación activa de la comunidad.</w:t>
            </w:r>
          </w:p>
          <w:p w14:paraId="20D80B6E" w14:textId="3931D129" w:rsidR="00F02744" w:rsidRDefault="00F02744" w:rsidP="00AD71D7">
            <w:pPr>
              <w:pStyle w:val="Prrafodelista"/>
              <w:widowControl w:val="0"/>
              <w:numPr>
                <w:ilvl w:val="0"/>
                <w:numId w:val="1"/>
              </w:numPr>
              <w:spacing w:line="252" w:lineRule="auto"/>
              <w:jc w:val="both"/>
              <w:rPr>
                <w:rFonts w:ascii="Calibri" w:eastAsia="Calibri" w:hAnsi="Calibri" w:cs="Times New Roman"/>
                <w:color w:val="404040" w:themeColor="text1" w:themeTint="BF"/>
              </w:rPr>
            </w:pPr>
            <w:r>
              <w:rPr>
                <w:rFonts w:ascii="Calibri" w:eastAsia="Calibri" w:hAnsi="Calibri" w:cs="Times New Roman"/>
                <w:color w:val="404040" w:themeColor="text1" w:themeTint="BF"/>
              </w:rPr>
              <w:t xml:space="preserve">Debido al aumento de la actividad enfermera y con la intención de promocionar la actividad realizada en el año previo, se </w:t>
            </w:r>
            <w:r w:rsidR="00B705B5">
              <w:rPr>
                <w:rFonts w:ascii="Calibri" w:eastAsia="Calibri" w:hAnsi="Calibri" w:cs="Times New Roman"/>
                <w:color w:val="404040" w:themeColor="text1" w:themeTint="BF"/>
              </w:rPr>
              <w:t>publicará</w:t>
            </w:r>
            <w:r>
              <w:rPr>
                <w:rFonts w:ascii="Calibri" w:eastAsia="Calibri" w:hAnsi="Calibri" w:cs="Times New Roman"/>
                <w:color w:val="404040" w:themeColor="text1" w:themeTint="BF"/>
              </w:rPr>
              <w:t xml:space="preserve"> una memoria de investigación anual</w:t>
            </w:r>
            <w:r w:rsidR="00B705B5">
              <w:rPr>
                <w:rFonts w:ascii="Calibri" w:eastAsia="Calibri" w:hAnsi="Calibri" w:cs="Times New Roman"/>
                <w:color w:val="404040" w:themeColor="text1" w:themeTint="BF"/>
              </w:rPr>
              <w:t>.</w:t>
            </w:r>
          </w:p>
          <w:p w14:paraId="1B3B40F2" w14:textId="77777777" w:rsidR="00F02744" w:rsidRDefault="00F02744" w:rsidP="00AD71D7">
            <w:pPr>
              <w:pStyle w:val="Prrafodelista"/>
              <w:widowControl w:val="0"/>
              <w:spacing w:line="252" w:lineRule="auto"/>
              <w:jc w:val="both"/>
              <w:rPr>
                <w:rFonts w:ascii="Calibri" w:eastAsia="Calibri" w:hAnsi="Calibri" w:cs="Times New Roman"/>
                <w:color w:val="404040" w:themeColor="text1" w:themeTint="BF"/>
              </w:rPr>
            </w:pPr>
          </w:p>
          <w:p w14:paraId="4B37506A" w14:textId="77777777" w:rsidR="00F02744" w:rsidRDefault="00F02744" w:rsidP="00AD71D7">
            <w:pPr>
              <w:widowControl w:val="0"/>
              <w:spacing w:line="252" w:lineRule="auto"/>
              <w:jc w:val="both"/>
              <w:rPr>
                <w:rFonts w:ascii="Calibri" w:eastAsia="Calibri" w:hAnsi="Calibri" w:cs="Times New Roman"/>
                <w:b/>
                <w:color w:val="404040" w:themeColor="text1" w:themeTint="BF"/>
              </w:rPr>
            </w:pPr>
            <w:r>
              <w:rPr>
                <w:rFonts w:eastAsia="Calibri" w:cs="Times New Roman"/>
                <w:b/>
                <w:color w:val="404040" w:themeColor="text1" w:themeTint="BF"/>
              </w:rPr>
              <w:t>RESPONSABLE, EQUIPO O ESTRUCTURA CONSTITUIDA PARA ACOMETER LA PROPUESTA Y SU INTERACCIÓN</w:t>
            </w:r>
          </w:p>
          <w:p w14:paraId="2414DDCF" w14:textId="77777777" w:rsidR="00F02744" w:rsidRDefault="00F02744" w:rsidP="00AD71D7">
            <w:pPr>
              <w:widowControl w:val="0"/>
              <w:spacing w:line="252" w:lineRule="auto"/>
              <w:jc w:val="both"/>
              <w:rPr>
                <w:rFonts w:ascii="Calibri" w:eastAsia="Calibri" w:hAnsi="Calibri" w:cs="Times New Roman"/>
                <w:color w:val="404040" w:themeColor="text1" w:themeTint="BF"/>
              </w:rPr>
            </w:pPr>
            <w:r>
              <w:rPr>
                <w:rFonts w:eastAsia="Calibri" w:cs="Times New Roman"/>
                <w:color w:val="404040" w:themeColor="text1" w:themeTint="BF"/>
              </w:rPr>
              <w:t xml:space="preserve">Se pretende crear un equipo de trabajo liderado por la Directora de Cuidados del DSASN y coordinado por las enfermeras referentes de la Unidad de Investigación y del que formarán parte todos los profesionales con formación e interés en investigación, con los que se formarán diferentes subgrupos en función de las áreas de interés detectadas. </w:t>
            </w:r>
          </w:p>
          <w:p w14:paraId="4F8E05DF" w14:textId="77777777" w:rsidR="00F02744" w:rsidRDefault="00F02744" w:rsidP="00AD71D7">
            <w:pPr>
              <w:widowControl w:val="0"/>
              <w:spacing w:line="252" w:lineRule="auto"/>
              <w:jc w:val="both"/>
              <w:rPr>
                <w:rFonts w:ascii="Calibri" w:eastAsia="Calibri" w:hAnsi="Calibri" w:cs="Times New Roman"/>
                <w:color w:val="404040" w:themeColor="text1" w:themeTint="BF"/>
              </w:rPr>
            </w:pPr>
            <w:r>
              <w:rPr>
                <w:rFonts w:eastAsia="Calibri" w:cs="Times New Roman"/>
                <w:color w:val="404040" w:themeColor="text1" w:themeTint="BF"/>
              </w:rPr>
              <w:t>Se procurará integrar estos subgrupos de trabajos dentro de equipos multidisciplinares y promover su participación en proyectos multicéntricos.</w:t>
            </w:r>
          </w:p>
          <w:p w14:paraId="16841448" w14:textId="71B3D2D9" w:rsidR="00F02744" w:rsidRDefault="00F02744" w:rsidP="00AD71D7">
            <w:pPr>
              <w:widowControl w:val="0"/>
              <w:spacing w:line="252" w:lineRule="auto"/>
              <w:jc w:val="both"/>
              <w:rPr>
                <w:rFonts w:ascii="Calibri" w:eastAsia="Calibri" w:hAnsi="Calibri" w:cs="Times New Roman"/>
                <w:b/>
                <w:color w:val="404040" w:themeColor="text1" w:themeTint="BF"/>
              </w:rPr>
            </w:pPr>
            <w:r>
              <w:rPr>
                <w:noProof/>
                <w:lang w:val="es-ES_tradnl" w:eastAsia="es-ES_tradnl"/>
              </w:rPr>
              <w:drawing>
                <wp:anchor distT="0" distB="0" distL="114300" distR="114300" simplePos="0" relativeHeight="251661312" behindDoc="0" locked="0" layoutInCell="1" allowOverlap="1" wp14:anchorId="4EAF9B75" wp14:editId="7454BBC1">
                  <wp:simplePos x="0" y="0"/>
                  <wp:positionH relativeFrom="column">
                    <wp:posOffset>-635</wp:posOffset>
                  </wp:positionH>
                  <wp:positionV relativeFrom="paragraph">
                    <wp:posOffset>529590</wp:posOffset>
                  </wp:positionV>
                  <wp:extent cx="5270500" cy="1305560"/>
                  <wp:effectExtent l="0" t="0" r="6350" b="889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30556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Times New Roman"/>
                <w:b/>
                <w:color w:val="404040" w:themeColor="text1" w:themeTint="BF"/>
              </w:rPr>
              <w:t>CRONOGRAMA DE LA IMPLANTACIÓN DE LAS RECOMENDACIONES, CON ACTIVIDADES A REALIZAR Y RESPONSABLES EN CADA ETAPA DE LA IMPLANTACIÓN</w:t>
            </w:r>
          </w:p>
          <w:p w14:paraId="640AC095" w14:textId="415F096E" w:rsidR="00F02744" w:rsidRDefault="00F02744" w:rsidP="00F02744">
            <w:pPr>
              <w:widowControl w:val="0"/>
              <w:spacing w:line="252" w:lineRule="auto"/>
              <w:rPr>
                <w:rFonts w:ascii="Calibri" w:eastAsia="Calibri" w:hAnsi="Calibri" w:cs="Times New Roman"/>
                <w:b/>
                <w:color w:val="404040" w:themeColor="text1" w:themeTint="BF"/>
              </w:rPr>
            </w:pPr>
            <w:r>
              <w:rPr>
                <w:rFonts w:ascii="Calibri" w:eastAsia="Calibri" w:hAnsi="Calibri" w:cs="Times New Roman"/>
                <w:b/>
                <w:noProof/>
                <w:color w:val="404040" w:themeColor="text1" w:themeTint="BF"/>
                <w:lang w:val="es-ES_tradnl" w:eastAsia="es-ES_tradnl"/>
              </w:rPr>
              <w:drawing>
                <wp:inline distT="0" distB="0" distL="0" distR="0" wp14:anchorId="09A352C8" wp14:editId="292D13D8">
                  <wp:extent cx="468630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304800"/>
                          </a:xfrm>
                          <a:prstGeom prst="rect">
                            <a:avLst/>
                          </a:prstGeom>
                          <a:noFill/>
                          <a:ln>
                            <a:noFill/>
                          </a:ln>
                        </pic:spPr>
                      </pic:pic>
                    </a:graphicData>
                  </a:graphic>
                </wp:inline>
              </w:drawing>
            </w:r>
          </w:p>
          <w:p w14:paraId="5763C833" w14:textId="0B88A88C" w:rsidR="0082579F" w:rsidRPr="00617FE8" w:rsidRDefault="0082579F" w:rsidP="00512D8C">
            <w:pPr>
              <w:spacing w:line="360" w:lineRule="auto"/>
              <w:ind w:left="720"/>
              <w:rPr>
                <w:rFonts w:asciiTheme="majorHAnsi" w:hAnsiTheme="majorHAnsi" w:cstheme="majorHAnsi"/>
                <w:b/>
                <w:bCs/>
                <w:color w:val="404040" w:themeColor="text1" w:themeTint="BF"/>
                <w:sz w:val="28"/>
                <w:szCs w:val="28"/>
              </w:rPr>
            </w:pPr>
          </w:p>
        </w:tc>
      </w:tr>
    </w:tbl>
    <w:p w14:paraId="45D165BF" w14:textId="049BE898" w:rsidR="00F573C2" w:rsidRDefault="00F573C2" w:rsidP="001956DC"/>
    <w:p w14:paraId="6C36C10B" w14:textId="0B98BB2F" w:rsidR="00DD0B9D" w:rsidRPr="00DD0B9D" w:rsidRDefault="00DD0B9D" w:rsidP="00DD0B9D"/>
    <w:p w14:paraId="7D51BB09" w14:textId="4381349E" w:rsidR="00DD0B9D" w:rsidRPr="00DD0B9D" w:rsidRDefault="00DD0B9D" w:rsidP="00DD0B9D"/>
    <w:p w14:paraId="4ECC5E0D" w14:textId="1140EB99" w:rsidR="00DD0B9D" w:rsidRPr="00DD0B9D" w:rsidRDefault="00DD0B9D" w:rsidP="00DD0B9D"/>
    <w:p w14:paraId="5A471868" w14:textId="77777777" w:rsidR="00DD0B9D" w:rsidRPr="00DD0B9D" w:rsidRDefault="00DD0B9D" w:rsidP="00ED7602"/>
    <w:sectPr w:rsidR="00DD0B9D" w:rsidRPr="00DD0B9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BBAC" w14:textId="77777777" w:rsidR="005C3B92" w:rsidRDefault="005C3B92" w:rsidP="005552A4">
      <w:pPr>
        <w:spacing w:after="0" w:line="240" w:lineRule="auto"/>
      </w:pPr>
      <w:r>
        <w:separator/>
      </w:r>
    </w:p>
  </w:endnote>
  <w:endnote w:type="continuationSeparator" w:id="0">
    <w:p w14:paraId="1ADB7A42" w14:textId="77777777" w:rsidR="005C3B92" w:rsidRDefault="005C3B92"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lang w:val="es-ES_tradnl" w:eastAsia="es-ES_tradnl"/>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11D7" w14:textId="77777777" w:rsidR="005C3B92" w:rsidRDefault="005C3B92" w:rsidP="005552A4">
      <w:pPr>
        <w:spacing w:after="0" w:line="240" w:lineRule="auto"/>
      </w:pPr>
      <w:r>
        <w:separator/>
      </w:r>
    </w:p>
  </w:footnote>
  <w:footnote w:type="continuationSeparator" w:id="0">
    <w:p w14:paraId="32B09F9D" w14:textId="77777777" w:rsidR="005C3B92" w:rsidRDefault="005C3B92"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val="es-ES_tradnl" w:eastAsia="es-ES_tradnl"/>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106C"/>
    <w:multiLevelType w:val="hybridMultilevel"/>
    <w:tmpl w:val="81DE9B3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29577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31B"/>
    <w:rsid w:val="00084C25"/>
    <w:rsid w:val="000B42EE"/>
    <w:rsid w:val="000E2771"/>
    <w:rsid w:val="000F30B6"/>
    <w:rsid w:val="00112DC6"/>
    <w:rsid w:val="00136429"/>
    <w:rsid w:val="00155659"/>
    <w:rsid w:val="001956DC"/>
    <w:rsid w:val="00211AC8"/>
    <w:rsid w:val="00277A32"/>
    <w:rsid w:val="002C0359"/>
    <w:rsid w:val="0030056B"/>
    <w:rsid w:val="00305537"/>
    <w:rsid w:val="0036588D"/>
    <w:rsid w:val="00386A7B"/>
    <w:rsid w:val="003B314F"/>
    <w:rsid w:val="003C7CF1"/>
    <w:rsid w:val="00412CEA"/>
    <w:rsid w:val="00430523"/>
    <w:rsid w:val="00445CFF"/>
    <w:rsid w:val="004603D1"/>
    <w:rsid w:val="00462C71"/>
    <w:rsid w:val="00493168"/>
    <w:rsid w:val="004A2E5A"/>
    <w:rsid w:val="004F5F8B"/>
    <w:rsid w:val="00534DC5"/>
    <w:rsid w:val="00536F06"/>
    <w:rsid w:val="005552A4"/>
    <w:rsid w:val="00566458"/>
    <w:rsid w:val="005940F7"/>
    <w:rsid w:val="005B0266"/>
    <w:rsid w:val="005B2FAE"/>
    <w:rsid w:val="005C3B92"/>
    <w:rsid w:val="0060664F"/>
    <w:rsid w:val="00617FE8"/>
    <w:rsid w:val="00624DFE"/>
    <w:rsid w:val="00632670"/>
    <w:rsid w:val="00655F68"/>
    <w:rsid w:val="00681142"/>
    <w:rsid w:val="006A182A"/>
    <w:rsid w:val="006D34E6"/>
    <w:rsid w:val="007014A8"/>
    <w:rsid w:val="00704537"/>
    <w:rsid w:val="00717114"/>
    <w:rsid w:val="007217B7"/>
    <w:rsid w:val="00760D67"/>
    <w:rsid w:val="00762D8A"/>
    <w:rsid w:val="00791F6E"/>
    <w:rsid w:val="007A7318"/>
    <w:rsid w:val="0082579F"/>
    <w:rsid w:val="008426AA"/>
    <w:rsid w:val="008C7B94"/>
    <w:rsid w:val="008E0E7F"/>
    <w:rsid w:val="008F0F8E"/>
    <w:rsid w:val="009648B7"/>
    <w:rsid w:val="009A7AA0"/>
    <w:rsid w:val="009E6B7C"/>
    <w:rsid w:val="00A271C1"/>
    <w:rsid w:val="00A83BD2"/>
    <w:rsid w:val="00AC3624"/>
    <w:rsid w:val="00AD71D7"/>
    <w:rsid w:val="00B4233E"/>
    <w:rsid w:val="00B60B6E"/>
    <w:rsid w:val="00B705B5"/>
    <w:rsid w:val="00B74405"/>
    <w:rsid w:val="00BA6179"/>
    <w:rsid w:val="00BC0719"/>
    <w:rsid w:val="00BE7499"/>
    <w:rsid w:val="00C20121"/>
    <w:rsid w:val="00C87AA6"/>
    <w:rsid w:val="00C95BA3"/>
    <w:rsid w:val="00D20DD4"/>
    <w:rsid w:val="00D22E8D"/>
    <w:rsid w:val="00D3778F"/>
    <w:rsid w:val="00D86A7B"/>
    <w:rsid w:val="00DB740B"/>
    <w:rsid w:val="00DD073A"/>
    <w:rsid w:val="00DD0B9D"/>
    <w:rsid w:val="00DD4CC0"/>
    <w:rsid w:val="00DE56C1"/>
    <w:rsid w:val="00E3454B"/>
    <w:rsid w:val="00E4334C"/>
    <w:rsid w:val="00E74966"/>
    <w:rsid w:val="00EB11F4"/>
    <w:rsid w:val="00EB5D60"/>
    <w:rsid w:val="00ED5DCF"/>
    <w:rsid w:val="00ED6EE7"/>
    <w:rsid w:val="00ED7602"/>
    <w:rsid w:val="00EE476C"/>
    <w:rsid w:val="00F02744"/>
    <w:rsid w:val="00F104F0"/>
    <w:rsid w:val="00F15D16"/>
    <w:rsid w:val="00F5683B"/>
    <w:rsid w:val="00F573C2"/>
    <w:rsid w:val="00F757FC"/>
    <w:rsid w:val="00F872C2"/>
    <w:rsid w:val="00F9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F02744"/>
    <w:pPr>
      <w:suppressAutoHyphens/>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0873">
      <w:bodyDiv w:val="1"/>
      <w:marLeft w:val="0"/>
      <w:marRight w:val="0"/>
      <w:marTop w:val="0"/>
      <w:marBottom w:val="0"/>
      <w:divBdr>
        <w:top w:val="none" w:sz="0" w:space="0" w:color="auto"/>
        <w:left w:val="none" w:sz="0" w:space="0" w:color="auto"/>
        <w:bottom w:val="none" w:sz="0" w:space="0" w:color="auto"/>
        <w:right w:val="none" w:sz="0" w:space="0" w:color="auto"/>
      </w:divBdr>
    </w:div>
    <w:div w:id="292181081">
      <w:bodyDiv w:val="1"/>
      <w:marLeft w:val="0"/>
      <w:marRight w:val="0"/>
      <w:marTop w:val="0"/>
      <w:marBottom w:val="0"/>
      <w:divBdr>
        <w:top w:val="none" w:sz="0" w:space="0" w:color="auto"/>
        <w:left w:val="none" w:sz="0" w:space="0" w:color="auto"/>
        <w:bottom w:val="none" w:sz="0" w:space="0" w:color="auto"/>
        <w:right w:val="none" w:sz="0" w:space="0" w:color="auto"/>
      </w:divBdr>
    </w:div>
    <w:div w:id="374233171">
      <w:bodyDiv w:val="1"/>
      <w:marLeft w:val="0"/>
      <w:marRight w:val="0"/>
      <w:marTop w:val="0"/>
      <w:marBottom w:val="0"/>
      <w:divBdr>
        <w:top w:val="none" w:sz="0" w:space="0" w:color="auto"/>
        <w:left w:val="none" w:sz="0" w:space="0" w:color="auto"/>
        <w:bottom w:val="none" w:sz="0" w:space="0" w:color="auto"/>
        <w:right w:val="none" w:sz="0" w:space="0" w:color="auto"/>
      </w:divBdr>
    </w:div>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441150083">
      <w:bodyDiv w:val="1"/>
      <w:marLeft w:val="0"/>
      <w:marRight w:val="0"/>
      <w:marTop w:val="0"/>
      <w:marBottom w:val="0"/>
      <w:divBdr>
        <w:top w:val="none" w:sz="0" w:space="0" w:color="auto"/>
        <w:left w:val="none" w:sz="0" w:space="0" w:color="auto"/>
        <w:bottom w:val="none" w:sz="0" w:space="0" w:color="auto"/>
        <w:right w:val="none" w:sz="0" w:space="0" w:color="auto"/>
      </w:divBdr>
    </w:div>
    <w:div w:id="552812738">
      <w:bodyDiv w:val="1"/>
      <w:marLeft w:val="0"/>
      <w:marRight w:val="0"/>
      <w:marTop w:val="0"/>
      <w:marBottom w:val="0"/>
      <w:divBdr>
        <w:top w:val="none" w:sz="0" w:space="0" w:color="auto"/>
        <w:left w:val="none" w:sz="0" w:space="0" w:color="auto"/>
        <w:bottom w:val="none" w:sz="0" w:space="0" w:color="auto"/>
        <w:right w:val="none" w:sz="0" w:space="0" w:color="auto"/>
      </w:divBdr>
    </w:div>
    <w:div w:id="891383768">
      <w:bodyDiv w:val="1"/>
      <w:marLeft w:val="0"/>
      <w:marRight w:val="0"/>
      <w:marTop w:val="0"/>
      <w:marBottom w:val="0"/>
      <w:divBdr>
        <w:top w:val="none" w:sz="0" w:space="0" w:color="auto"/>
        <w:left w:val="none" w:sz="0" w:space="0" w:color="auto"/>
        <w:bottom w:val="none" w:sz="0" w:space="0" w:color="auto"/>
        <w:right w:val="none" w:sz="0" w:space="0" w:color="auto"/>
      </w:divBdr>
    </w:div>
    <w:div w:id="1282230003">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1403406676">
      <w:bodyDiv w:val="1"/>
      <w:marLeft w:val="0"/>
      <w:marRight w:val="0"/>
      <w:marTop w:val="0"/>
      <w:marBottom w:val="0"/>
      <w:divBdr>
        <w:top w:val="none" w:sz="0" w:space="0" w:color="auto"/>
        <w:left w:val="none" w:sz="0" w:space="0" w:color="auto"/>
        <w:bottom w:val="none" w:sz="0" w:space="0" w:color="auto"/>
        <w:right w:val="none" w:sz="0" w:space="0" w:color="auto"/>
      </w:divBdr>
    </w:div>
    <w:div w:id="1527937423">
      <w:bodyDiv w:val="1"/>
      <w:marLeft w:val="0"/>
      <w:marRight w:val="0"/>
      <w:marTop w:val="0"/>
      <w:marBottom w:val="0"/>
      <w:divBdr>
        <w:top w:val="none" w:sz="0" w:space="0" w:color="auto"/>
        <w:left w:val="none" w:sz="0" w:space="0" w:color="auto"/>
        <w:bottom w:val="none" w:sz="0" w:space="0" w:color="auto"/>
        <w:right w:val="none" w:sz="0" w:space="0" w:color="auto"/>
      </w:divBdr>
    </w:div>
    <w:div w:id="206459384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C8A4-3681-461A-95DC-68883F7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8130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cp:lastPrinted>2023-03-09T08:58:00Z</cp:lastPrinted>
  <dcterms:created xsi:type="dcterms:W3CDTF">2023-03-13T18:21:00Z</dcterms:created>
  <dcterms:modified xsi:type="dcterms:W3CDTF">2023-03-13T18:21:00Z</dcterms:modified>
</cp:coreProperties>
</file>