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7EA0" w14:textId="4C5BBC11" w:rsidR="00B4233E" w:rsidRDefault="0082579F" w:rsidP="005B2FAE">
      <w:pPr>
        <w:spacing w:line="360" w:lineRule="auto"/>
        <w:jc w:val="both"/>
        <w:rPr>
          <w:rFonts w:asciiTheme="majorHAnsi" w:hAnsiTheme="majorHAnsi" w:cstheme="majorHAnsi"/>
          <w:bCs/>
        </w:rPr>
      </w:pPr>
      <w:r>
        <w:rPr>
          <w:noProof/>
          <w:lang w:eastAsia="es-ES"/>
        </w:rPr>
        <w:drawing>
          <wp:inline distT="0" distB="0" distL="0" distR="0" wp14:anchorId="764AC0D9" wp14:editId="47E52917">
            <wp:extent cx="5400040" cy="1416685"/>
            <wp:effectExtent l="0" t="0" r="0" b="0"/>
            <wp:docPr id="1" name="Imagen 1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 con confianza baja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617FE8" w:rsidRPr="00617FE8" w14:paraId="4F74FD1E" w14:textId="77777777" w:rsidTr="0082579F">
        <w:trPr>
          <w:cantSplit/>
          <w:trHeight w:val="26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08F238AD" w14:textId="4114BD6C" w:rsidR="0082579F" w:rsidRPr="00617FE8" w:rsidRDefault="00F757FC" w:rsidP="00852F4B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</w:pPr>
            <w:r w:rsidRPr="00617FE8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  <w:t>Proceso de implantación de las recomendaciones seleccionada</w:t>
            </w:r>
            <w:r w:rsidR="0082579F" w:rsidRPr="00617FE8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  <w:t>s</w:t>
            </w:r>
          </w:p>
        </w:tc>
      </w:tr>
      <w:tr w:rsidR="00617FE8" w:rsidRPr="00617FE8" w14:paraId="2A042C5D" w14:textId="77777777" w:rsidTr="00F757FC">
        <w:trPr>
          <w:cantSplit/>
          <w:trHeight w:val="26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386FC733" w14:textId="32444983" w:rsidR="00423C73" w:rsidRPr="00423C73" w:rsidRDefault="00434541" w:rsidP="00C65F50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lastRenderedPageBreak/>
              <w:t>E</w:t>
            </w:r>
            <w:r w:rsidR="00423C73"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l Hospital de la Santa Creu i Sant Pau cuenta con una reputada trayectoria en el cuidado de la salud. Actualmente, es un centro de alta complejidad y representa la institución hospitalaria decana del Estado español. El actual Plan Estratégico del Hospital tiene como objetivo principal responder de forma eficaz a las nuevas necesidades de la población, reforzando su liderazgo como a hospital terciario y de alta complejidad. Este plan también prevé un singular y potente desarrollo del campus de salud del Hospital, el único del mundo que se encuentra en un entorno que es patrimonio mundial protegido por la UNESCO. </w:t>
            </w:r>
          </w:p>
          <w:p w14:paraId="3339CBEA" w14:textId="77777777" w:rsidR="00423C73" w:rsidRPr="00423C73" w:rsidRDefault="00423C73" w:rsidP="00C65F50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Así, dentro del despliegue del Plan Estratégico </w:t>
            </w:r>
            <w:proofErr w:type="spellStart"/>
            <w:r w:rsidRPr="00526065">
              <w:rPr>
                <w:rFonts w:ascii="Calibri" w:eastAsia="Calibri" w:hAnsi="Calibri" w:cs="Times New Roman"/>
                <w:bCs/>
                <w:i/>
                <w:color w:val="404040" w:themeColor="text1" w:themeTint="BF"/>
                <w:sz w:val="18"/>
                <w:szCs w:val="18"/>
              </w:rPr>
              <w:t>Més</w:t>
            </w:r>
            <w:proofErr w:type="spellEnd"/>
            <w:r w:rsidRPr="00526065">
              <w:rPr>
                <w:rFonts w:ascii="Calibri" w:eastAsia="Calibri" w:hAnsi="Calibri" w:cs="Times New Roman"/>
                <w:bCs/>
                <w:i/>
                <w:color w:val="404040" w:themeColor="text1" w:themeTint="BF"/>
                <w:sz w:val="18"/>
                <w:szCs w:val="18"/>
              </w:rPr>
              <w:t xml:space="preserve"> Sant Pau</w:t>
            </w: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, y con una mirada hacia una de sus palancas de transformación, el talento de sus profesionales, la Dirección Enfermera busca el fomento del espíritu de investigación e innovación entre sus profesionales. Para ello, enfermeras con responsabilidades en las áreas de Aprendizaje, Innovación e Investigación, son incorporadas en distintas áreas de los centros de decisión, con coordinadas estrategias de solapamiento de necesidades. </w:t>
            </w:r>
          </w:p>
          <w:p w14:paraId="14BD5B8B" w14:textId="22F10E07" w:rsidR="00526065" w:rsidRDefault="00423C73" w:rsidP="00C65F50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Dentro de este marco, </w:t>
            </w:r>
            <w:r w:rsidR="00526065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se adoptó</w:t>
            </w: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una estructura sistematizada de trabajo para el desarrollo de la investigación enfermera</w:t>
            </w:r>
            <w:r w:rsidR="00526065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, con la inclusión de entrevistas y grupos focales con los que se estableció un análisis DAFO de las necesidades de desarrollo</w:t>
            </w: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. </w:t>
            </w:r>
            <w:r w:rsidR="00526065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En este contexto se caracterizaron estas necesidades que fueron expuestas a la Gerencia del Hospital y que </w:t>
            </w:r>
            <w:r w:rsidR="00363CD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convergen</w:t>
            </w:r>
            <w:r w:rsidR="00526065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perfectamente con el análisis realizado por el equipo de trabajo del </w:t>
            </w:r>
            <w:proofErr w:type="spellStart"/>
            <w:r w:rsidR="00526065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Nursing</w:t>
            </w:r>
            <w:proofErr w:type="spellEnd"/>
            <w:r w:rsidR="00526065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Research Challenge</w:t>
            </w:r>
            <w:r w:rsidR="00D667D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(NRC)</w:t>
            </w:r>
            <w:r w:rsidR="00526065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y sus recomendaciones. </w:t>
            </w:r>
            <w:r w:rsidR="00D667D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Las necesidades detectadas se centra</w:t>
            </w:r>
            <w:r w:rsidR="00363CD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ro</w:t>
            </w:r>
            <w:r w:rsidR="00D667D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n en</w:t>
            </w:r>
            <w:r w:rsidR="00363CD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4 factores</w:t>
            </w:r>
            <w:r w:rsidR="00D667D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:</w:t>
            </w:r>
          </w:p>
          <w:p w14:paraId="5E1927F8" w14:textId="77777777" w:rsidR="00D667DF" w:rsidRPr="00D667DF" w:rsidRDefault="00D667DF" w:rsidP="00C65F50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D667D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• Tiempo. La integración del desarrollo profesional en el horario de trabajo es necesario para poder crear esta cultura de la evaluación de las intervenciones y el impacto sobre las personas y los profesionales.</w:t>
            </w:r>
          </w:p>
          <w:p w14:paraId="061F341B" w14:textId="6E84C451" w:rsidR="00D667DF" w:rsidRPr="00D667DF" w:rsidRDefault="00D667DF" w:rsidP="00C65F50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D667D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• Apoyo institucional e interprofesional. La necesidad de crear equipos y grupos de trabajo que nos ayuden y apoyen, aumenten la motivación y disminuy</w:t>
            </w:r>
            <w:r w:rsidR="00363CD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a</w:t>
            </w:r>
            <w:r w:rsidRPr="00D667D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n </w:t>
            </w:r>
            <w:r w:rsidR="00363CD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las inseguridades</w:t>
            </w:r>
            <w:r w:rsidRPr="00D667D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relacionad</w:t>
            </w:r>
            <w:r w:rsidR="00363CD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a</w:t>
            </w:r>
            <w:r w:rsidRPr="00D667D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s con </w:t>
            </w:r>
            <w:r w:rsidR="00363CD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la realización de proyectos de investigación</w:t>
            </w:r>
            <w:r w:rsidRPr="00D667D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.</w:t>
            </w:r>
          </w:p>
          <w:p w14:paraId="761EAF92" w14:textId="65999696" w:rsidR="00D667DF" w:rsidRPr="00D667DF" w:rsidRDefault="00D667DF" w:rsidP="00C65F50">
            <w:pPr>
              <w:spacing w:after="0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D667D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• Conocimiento. La falta de formación en investigación es un activo poco considerado en enfermería y con mucho valor por el desarrollo de las actividades en investigación</w:t>
            </w:r>
            <w:r w:rsidR="00363CD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ya que pueden tener un impacto importante</w:t>
            </w:r>
            <w:r w:rsidRPr="00D667D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.</w:t>
            </w:r>
          </w:p>
          <w:p w14:paraId="635FE2F1" w14:textId="79F07415" w:rsidR="00D667DF" w:rsidRDefault="00D667DF" w:rsidP="00C65F50">
            <w:pPr>
              <w:spacing w:after="0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D667D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• Reconocimiento. </w:t>
            </w:r>
            <w:proofErr w:type="spellStart"/>
            <w:r w:rsidRPr="00D667D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Visibilización</w:t>
            </w:r>
            <w:proofErr w:type="spellEnd"/>
            <w:r w:rsidRPr="00D667D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interna y externa del trabajo realizado y puesta en valor del esfuerzo y el impacto que puede tener </w:t>
            </w:r>
            <w:r w:rsidR="00363CD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en</w:t>
            </w:r>
            <w:r w:rsidRPr="00D667D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la población y </w:t>
            </w:r>
            <w:r w:rsidR="00363CD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entre </w:t>
            </w:r>
            <w:r w:rsidRPr="00D667D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los profesionales. Así como reconocimiento económico a través de la carrera profesional.</w:t>
            </w:r>
          </w:p>
          <w:p w14:paraId="3EA32123" w14:textId="38E3F19A" w:rsidR="00423C73" w:rsidRPr="00423C73" w:rsidRDefault="002B3FB8" w:rsidP="00C65F50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Dentro de este análisis, la Dirección Enfermera establece un Plan Impulsor de la Investigación, en el que se determinaron ejes estratégicos con diversas actividades precisas, con </w:t>
            </w:r>
            <w:r w:rsidR="00D667D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un alineamiento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perfecto</w:t>
            </w:r>
            <w:r w:rsidR="00D667D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hacia el l</w:t>
            </w:r>
            <w:r w:rsidR="00423C73"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istado de las recomendaciones</w:t>
            </w:r>
            <w:r w:rsidR="00D667D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del NRC</w:t>
            </w:r>
            <w:r w:rsidR="00423C73"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de cada eje que la institución está interesada en implantar y evaluar:</w:t>
            </w:r>
          </w:p>
          <w:p w14:paraId="133B0B97" w14:textId="6894EB91" w:rsidR="00423C73" w:rsidRPr="00423C73" w:rsidRDefault="00423C73" w:rsidP="00C65F50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1.</w:t>
            </w:r>
            <w:r w:rsidR="00FF2BEA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Detección del talento</w:t>
            </w:r>
            <w:r w:rsidR="00852F4B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(Todas las recomendaciones)</w:t>
            </w:r>
          </w:p>
          <w:p w14:paraId="707865F3" w14:textId="681E938C" w:rsidR="00423C73" w:rsidRPr="00423C73" w:rsidRDefault="00423C73" w:rsidP="00852F4B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2.</w:t>
            </w:r>
            <w:r w:rsidR="00FF2BEA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Formación</w:t>
            </w:r>
            <w:r w:rsidR="00852F4B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(Todas las recomendaciones)</w:t>
            </w:r>
          </w:p>
          <w:p w14:paraId="55EC03BA" w14:textId="198476D0" w:rsidR="00423C73" w:rsidRPr="00423C73" w:rsidRDefault="00423C73" w:rsidP="00C65F50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3.</w:t>
            </w:r>
            <w:r w:rsidR="00FF2BEA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Difusión del conocimiento</w:t>
            </w:r>
          </w:p>
          <w:p w14:paraId="5A57D880" w14:textId="42EB7B50" w:rsidR="00423C73" w:rsidRPr="00423C73" w:rsidRDefault="00423C73" w:rsidP="00C65F50">
            <w:pPr>
              <w:spacing w:after="0" w:line="240" w:lineRule="auto"/>
              <w:ind w:left="358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a.</w:t>
            </w:r>
            <w:r w:rsidR="00FF2BEA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Crear foros de encuentro que permitan aumentar la conexión y colaboración </w:t>
            </w:r>
          </w:p>
          <w:p w14:paraId="77198FD9" w14:textId="4A169E56" w:rsidR="00423C73" w:rsidRPr="00423C73" w:rsidRDefault="00423C73" w:rsidP="00C65F50">
            <w:pPr>
              <w:spacing w:after="0" w:line="240" w:lineRule="auto"/>
              <w:ind w:left="358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b.</w:t>
            </w:r>
            <w:r w:rsidR="00FF2BEA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Crear un repositorio web donde poder consultar los proyectos activos</w:t>
            </w:r>
          </w:p>
          <w:p w14:paraId="2AB06082" w14:textId="041F427B" w:rsidR="00423C73" w:rsidRPr="00423C73" w:rsidRDefault="00423C73" w:rsidP="00C65F50">
            <w:pPr>
              <w:spacing w:after="0" w:line="240" w:lineRule="auto"/>
              <w:ind w:left="358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c.</w:t>
            </w:r>
            <w:r w:rsidR="00FF2BEA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Difundir lo que se hace y fomentar el trabajo en red</w:t>
            </w:r>
          </w:p>
          <w:p w14:paraId="4B732BA0" w14:textId="213D7362" w:rsidR="00423C73" w:rsidRPr="00423C73" w:rsidRDefault="00423C73" w:rsidP="00C65F50">
            <w:pPr>
              <w:spacing w:after="0" w:line="240" w:lineRule="auto"/>
              <w:ind w:left="358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d.</w:t>
            </w:r>
            <w:r w:rsidR="00FF2BEA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Mejorar la difusión de convocatorias, premios y recursos</w:t>
            </w:r>
          </w:p>
          <w:p w14:paraId="1C5D6F25" w14:textId="4896160B" w:rsidR="00423C73" w:rsidRPr="00423C73" w:rsidRDefault="00423C73" w:rsidP="00C65F50">
            <w:pPr>
              <w:spacing w:after="0" w:line="240" w:lineRule="auto"/>
              <w:ind w:left="358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e.</w:t>
            </w:r>
            <w:r w:rsidR="00FF2BEA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Hacer visibles los cambios producidos por la implantación de resultados.</w:t>
            </w:r>
          </w:p>
          <w:p w14:paraId="477DA5FF" w14:textId="49E22920" w:rsidR="00423C73" w:rsidRPr="00423C73" w:rsidRDefault="00423C73" w:rsidP="00C65F50">
            <w:pPr>
              <w:spacing w:after="0" w:line="240" w:lineRule="auto"/>
              <w:ind w:left="358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f.</w:t>
            </w:r>
            <w:r w:rsidR="00FF2BEA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Desarrollar jornadas de intercambio. Rotaciones que permitan el </w:t>
            </w:r>
            <w:proofErr w:type="spellStart"/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Bechmarking</w:t>
            </w:r>
            <w:proofErr w:type="spellEnd"/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.</w:t>
            </w:r>
          </w:p>
          <w:p w14:paraId="678CAA7D" w14:textId="6AA7307F" w:rsidR="00423C73" w:rsidRPr="00423C73" w:rsidRDefault="00423C73" w:rsidP="00852F4B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4.</w:t>
            </w:r>
            <w:r w:rsidR="00FF2BEA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Fomentar la investigación enfermera en los equipos multidisciplinares y multicéntricos</w:t>
            </w:r>
            <w:r w:rsidR="00852F4B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(Todas las recomendaciones)</w:t>
            </w:r>
          </w:p>
          <w:p w14:paraId="1A756198" w14:textId="43DD4D0E" w:rsidR="00423C73" w:rsidRPr="00423C73" w:rsidRDefault="00423C73" w:rsidP="00C65F50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5.</w:t>
            </w:r>
            <w:r w:rsidR="00FF2BEA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Recursos destinados al fomento de la investigación en Enfermería</w:t>
            </w:r>
          </w:p>
          <w:p w14:paraId="242DB214" w14:textId="43DA23A4" w:rsidR="00423C73" w:rsidRPr="00423C73" w:rsidRDefault="00423C73" w:rsidP="00C65F50">
            <w:pPr>
              <w:spacing w:after="0" w:line="240" w:lineRule="auto"/>
              <w:ind w:left="358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a.</w:t>
            </w:r>
            <w:r w:rsidR="00FF2BEA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Facilitar la conciliación de la investigación con la práctica asistencial</w:t>
            </w:r>
          </w:p>
          <w:p w14:paraId="0815630A" w14:textId="76F6F7E8" w:rsidR="00423C73" w:rsidRPr="00423C73" w:rsidRDefault="00423C73" w:rsidP="00C65F50">
            <w:pPr>
              <w:spacing w:after="0" w:line="240" w:lineRule="auto"/>
              <w:ind w:left="358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b.</w:t>
            </w:r>
            <w:r w:rsidR="00FF2BEA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Liberación que permitan o compensen parcialmente la formación de postgrado en investigación</w:t>
            </w:r>
          </w:p>
          <w:p w14:paraId="37852BD5" w14:textId="18EB5D2D" w:rsidR="00423C73" w:rsidRPr="00423C73" w:rsidRDefault="00423C73" w:rsidP="00C65F50">
            <w:pPr>
              <w:spacing w:after="0" w:line="240" w:lineRule="auto"/>
              <w:ind w:left="358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c.</w:t>
            </w:r>
            <w:r w:rsidR="00FF2BEA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Facilitar la asistencia a foros científicos y formación continuada</w:t>
            </w:r>
          </w:p>
          <w:p w14:paraId="0AEF62DF" w14:textId="0EBEDC90" w:rsidR="00423C73" w:rsidRPr="00423C73" w:rsidRDefault="00423C73" w:rsidP="00C65F50">
            <w:pPr>
              <w:spacing w:after="0" w:line="240" w:lineRule="auto"/>
              <w:ind w:left="358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d.</w:t>
            </w:r>
            <w:r w:rsidR="00FF2BEA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Potenciar modelos como EPA con contenidos docentes e investigadores</w:t>
            </w:r>
          </w:p>
          <w:p w14:paraId="1CB0CC59" w14:textId="3101B4EE" w:rsidR="00423C73" w:rsidRPr="00423C73" w:rsidRDefault="00423C73" w:rsidP="00C65F50">
            <w:pPr>
              <w:spacing w:after="0" w:line="240" w:lineRule="auto"/>
              <w:ind w:left="358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e.</w:t>
            </w:r>
            <w:r w:rsidR="00FF2BEA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Implicación de los mandos intermedios</w:t>
            </w:r>
          </w:p>
          <w:p w14:paraId="459C22D0" w14:textId="368DAF07" w:rsidR="00423C73" w:rsidRPr="00423C73" w:rsidRDefault="00423C73" w:rsidP="00C65F50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6.</w:t>
            </w:r>
            <w:r w:rsidR="00FF2BEA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Incorporación de la perspectiva del paciente. Traslación de los resultados</w:t>
            </w:r>
          </w:p>
          <w:p w14:paraId="11F04D0C" w14:textId="7C875B42" w:rsidR="00423C73" w:rsidRPr="00423C73" w:rsidRDefault="00423C73" w:rsidP="00C65F50">
            <w:pPr>
              <w:spacing w:after="0" w:line="240" w:lineRule="auto"/>
              <w:ind w:left="358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a.</w:t>
            </w:r>
            <w:r w:rsidR="00FF2BEA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Incorporar la perspectiva de paciente en las investigaciones a desarrollar</w:t>
            </w:r>
          </w:p>
          <w:p w14:paraId="4AC883C6" w14:textId="70089098" w:rsidR="00423C73" w:rsidRPr="00423C73" w:rsidRDefault="00423C73" w:rsidP="00C65F50">
            <w:pPr>
              <w:spacing w:after="0" w:line="240" w:lineRule="auto"/>
              <w:ind w:left="358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b.</w:t>
            </w:r>
            <w:r w:rsidR="00FF2BEA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Identificar necesidades de investigación en la evaluación de la práctica</w:t>
            </w:r>
          </w:p>
          <w:p w14:paraId="09742889" w14:textId="0016D754" w:rsidR="00423C73" w:rsidRPr="00423C73" w:rsidRDefault="00423C73" w:rsidP="00C65F50">
            <w:pPr>
              <w:spacing w:after="0" w:line="240" w:lineRule="auto"/>
              <w:ind w:left="358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c.</w:t>
            </w:r>
            <w:r w:rsidR="00FF2BEA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Favorecer el uso de la lengua materna de las y los pacientes</w:t>
            </w:r>
          </w:p>
          <w:p w14:paraId="4843CEEF" w14:textId="0D9FC1E8" w:rsidR="00423C73" w:rsidRPr="00423C73" w:rsidRDefault="00423C73" w:rsidP="00C65F50">
            <w:pPr>
              <w:spacing w:after="0" w:line="240" w:lineRule="auto"/>
              <w:ind w:left="358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d.</w:t>
            </w:r>
            <w:r w:rsidR="00FF2BEA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Impulsar la traslación a la práctica clínica de los resultados de investigación</w:t>
            </w:r>
          </w:p>
          <w:p w14:paraId="77192BB5" w14:textId="1E765A9D" w:rsidR="005E2971" w:rsidRDefault="00423C73" w:rsidP="00C65F50">
            <w:pPr>
              <w:spacing w:after="0" w:line="240" w:lineRule="auto"/>
              <w:ind w:left="358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e.</w:t>
            </w:r>
            <w:r w:rsidR="00FF2BEA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423C7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Vincular la práctica clínica y la investigación.</w:t>
            </w:r>
          </w:p>
          <w:p w14:paraId="6255CF95" w14:textId="77777777" w:rsidR="00D27232" w:rsidRDefault="00FF2BEA" w:rsidP="00C65F50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La estrategia de implantación será dirigida por la </w:t>
            </w:r>
            <w:r w:rsidR="00482E5A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Dirección </w:t>
            </w:r>
            <w:r w:rsidR="00876A2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E</w:t>
            </w:r>
            <w:r w:rsidR="00482E5A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nfermera, </w:t>
            </w:r>
            <w:r w:rsidR="00B9584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por</w:t>
            </w:r>
            <w:r w:rsidR="00482E5A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su </w:t>
            </w:r>
            <w:r w:rsidR="002B543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brazo </w:t>
            </w:r>
            <w:r w:rsidR="00B9584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metodológico</w:t>
            </w:r>
            <w:r w:rsidR="002B543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y compartido por el mando operativo. La finalidad será la implantación de los recursos en todas las unidades del centro hospitalario.</w:t>
            </w:r>
            <w:r w:rsidR="00825F8D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El método escogido será el de Bottom-up, en el que </w:t>
            </w:r>
            <w:r w:rsidR="000B30A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E</w:t>
            </w:r>
            <w:r w:rsidR="00825F8D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nfermeras </w:t>
            </w:r>
            <w:r w:rsidR="000B30A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R</w:t>
            </w:r>
            <w:r w:rsidR="00825F8D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eferentes</w:t>
            </w:r>
            <w:r w:rsidR="000B30A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(ER)</w:t>
            </w:r>
            <w:r w:rsidR="00825F8D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de las distintas áreas del centro serán formadas para la diseminación de la cultura </w:t>
            </w:r>
            <w:r w:rsidR="00E519AE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y la motivación </w:t>
            </w:r>
            <w:r w:rsidR="00825F8D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en investigación</w:t>
            </w:r>
            <w:r w:rsidR="00876A2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, aplicando las actividades en sus áreas de referencia</w:t>
            </w:r>
            <w:r w:rsidR="00825F8D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. Dispondrán de un total de </w:t>
            </w:r>
            <w:r w:rsidR="00876A2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8</w:t>
            </w:r>
            <w:r w:rsidR="00825F8D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horas </w:t>
            </w:r>
            <w:r w:rsidR="00876A2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quince</w:t>
            </w:r>
            <w:r w:rsidR="00825F8D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nales para la ejecución del plan de trabajo en las distintas unidades de su influencia. Un total de </w:t>
            </w:r>
            <w:r w:rsidR="005571EE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21</w:t>
            </w:r>
            <w:r w:rsidR="000B30A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enfermeras máster o doctoras tendrán como finalidad poder implantar las distintas recomendaciones de forma coordinada en l</w:t>
            </w:r>
            <w:r w:rsidR="00876A2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as distintas áreas seleccionadas</w:t>
            </w:r>
            <w:r w:rsidR="000B30A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. Las estrategias serán consensuadas con las ER en las reuniones mensuales de coordinación con la Unidad de Soporte a la Investigación (USI) formada por el Jefe de Enfermería de Investigación y Evaluación y la Enfermera Gestora de Investigación. </w:t>
            </w:r>
          </w:p>
          <w:p w14:paraId="3D7F0730" w14:textId="25851BCB" w:rsidR="00FF2BEA" w:rsidRDefault="000B30AF" w:rsidP="00C65F50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La USI coordina</w:t>
            </w:r>
            <w:r w:rsidR="00876A2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rá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los esfuerzos generales de las unidades en interacción con la unidad de desarrollo de la investigación y traslación de resultados del Instituto de investigación para conseguir mejores financiaciones para los proyectos</w:t>
            </w:r>
            <w:r w:rsidR="00E8582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, </w:t>
            </w:r>
            <w:r w:rsidR="00E8582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lastRenderedPageBreak/>
              <w:t xml:space="preserve">soporte </w:t>
            </w:r>
            <w:r w:rsidR="00DD2741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logístico</w:t>
            </w:r>
            <w:r w:rsidR="00E8582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y asesoramiento jurídico/administrativo. Al mismo tiempo</w:t>
            </w:r>
            <w:r w:rsidR="00876A2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,</w:t>
            </w:r>
            <w:r w:rsidR="00E8582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la estructura de la USI será la encargada de evaluar los criterios de crecimiento y desarrollo mediante los indicadores seleccionados, junto con las Unidades de Impulso </w:t>
            </w:r>
            <w:r w:rsidR="00DD2741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E</w:t>
            </w:r>
            <w:r w:rsidR="00E8582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stratégico</w:t>
            </w:r>
            <w:r w:rsidR="00DD2741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de Innovación</w:t>
            </w:r>
            <w:r w:rsidR="00E8582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y la Oficina Estratégica del Campus de Aprendizaje, de la que forman parte las enfermeras responsables de innovación y aprendizajes. </w:t>
            </w:r>
            <w:r w:rsidR="008004F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El área de Mejora continua, estructurada actualmente por una </w:t>
            </w:r>
            <w:proofErr w:type="gramStart"/>
            <w:r w:rsidR="008004F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Jefa</w:t>
            </w:r>
            <w:proofErr w:type="gramEnd"/>
            <w:r w:rsidR="008004F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y </w:t>
            </w:r>
            <w:r w:rsidR="00DD2741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do</w:t>
            </w:r>
            <w:r w:rsidR="008004F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s enfermeras de </w:t>
            </w:r>
            <w:r w:rsidR="00DD2741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calidad asistencial</w:t>
            </w:r>
            <w:r w:rsidR="008004F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, establecerán las ayudas necesarias para la identificación de necesidades y la diseminación de resultados y aplicabilidad clínica de la investigación. </w:t>
            </w:r>
            <w:r w:rsidR="00B9584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Esta estructura enfermera confiere solidez al crecimiento de la profesión en nuestro hospital al introducir la mirada enfermera en los distintos proyectos transversales y de una forma coordinada.</w:t>
            </w:r>
          </w:p>
          <w:p w14:paraId="44A7F1B5" w14:textId="4B6E5EE7" w:rsidR="00C65F50" w:rsidRDefault="00CF328C" w:rsidP="00C65F50">
            <w:pPr>
              <w:spacing w:after="0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noProof/>
                <w:color w:val="404040" w:themeColor="text1" w:themeTint="BF"/>
                <w:sz w:val="18"/>
                <w:szCs w:val="18"/>
              </w:rPr>
              <w:drawing>
                <wp:inline distT="0" distB="0" distL="0" distR="0" wp14:anchorId="52A05F16" wp14:editId="36363DC4">
                  <wp:extent cx="5401945" cy="1143000"/>
                  <wp:effectExtent l="0" t="0" r="8255" b="0"/>
                  <wp:docPr id="3" name="Diagrama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  <w:r w:rsidR="00B9584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Las enfermeras referentes serán </w:t>
            </w:r>
            <w:r w:rsidR="00DD2741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quienes deberán detectar las</w:t>
            </w:r>
            <w:r w:rsidR="00B9584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necesidades </w:t>
            </w:r>
            <w:r w:rsidR="00DD2741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en investigación de</w:t>
            </w:r>
            <w:r w:rsidR="00B9584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las unidades, aglutinadoras de esfuerzos, fuentes de motivación </w:t>
            </w:r>
            <w:r w:rsidR="00434541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e</w:t>
            </w:r>
            <w:r w:rsidR="00B9584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impulsoras del pensamiento científico entre las enfermeras asistenciales. Impulsar</w:t>
            </w:r>
            <w:r w:rsidR="00363CD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á</w:t>
            </w:r>
            <w:r w:rsidR="00B9584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n las líneas de trabajo consensuadas con el equipo de la USI y propondrán nuevas herramientas de difusión de la cultura investigadora enfermera. Durante los primeros 6 meses se afianzará la estructura de investigación, empleando los primeros esfuerzos en realizar un análisis pormenorizado de indicadores </w:t>
            </w:r>
            <w:r w:rsidR="001B07A6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propuestos y valorables. A partir de ese momento, se </w:t>
            </w:r>
            <w:r w:rsidR="00876A2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pondrán</w:t>
            </w:r>
            <w:r w:rsidR="001B07A6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en marcha las recomendaciones de forma escalonada en el siguiente semestre, con lo que </w:t>
            </w:r>
            <w:proofErr w:type="gramStart"/>
            <w:r w:rsidR="001B07A6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la implantación de todas las recomendaciones serán</w:t>
            </w:r>
            <w:proofErr w:type="gramEnd"/>
            <w:r w:rsidR="001B07A6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realizadas </w:t>
            </w:r>
            <w:r w:rsidR="00434541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de forma completa </w:t>
            </w:r>
            <w:r w:rsidR="001B07A6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en el primer año</w:t>
            </w:r>
            <w:r w:rsidR="00434541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. De esta manera, durante le segundo año se evaluará</w:t>
            </w:r>
            <w:r w:rsidR="001B07A6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su implementación. Los resultados serán dispuestos en un cuadro de mando de evaluación permanente, que sea útil a las </w:t>
            </w:r>
            <w:proofErr w:type="spellStart"/>
            <w:r w:rsidR="001B07A6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ER</w:t>
            </w:r>
            <w:r w:rsidR="00434541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s</w:t>
            </w:r>
            <w:proofErr w:type="spellEnd"/>
            <w:r w:rsidR="001B07A6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y al equipo de la USI.</w:t>
            </w:r>
          </w:p>
          <w:p w14:paraId="51797C94" w14:textId="7324F185" w:rsidR="001B07A6" w:rsidRDefault="00CF328C" w:rsidP="00C65F50">
            <w:pPr>
              <w:spacing w:after="0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E</w:t>
            </w:r>
            <w:r w:rsidR="0081110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l cronograma será consensuado con las </w:t>
            </w:r>
            <w:proofErr w:type="spellStart"/>
            <w:r w:rsidR="0081110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ER</w:t>
            </w:r>
            <w:r w:rsidR="00434541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s</w:t>
            </w:r>
            <w:proofErr w:type="spellEnd"/>
            <w:r w:rsidR="0081110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de forma mensual</w:t>
            </w:r>
            <w:r w:rsidR="00C65F50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para su ajuste</w:t>
            </w:r>
            <w:r w:rsidR="0081110C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, con la finalidad de conseguir una punta de lanza del proyecto que facilite una implantación homogénea en toda la institución:</w:t>
            </w:r>
          </w:p>
          <w:tbl>
            <w:tblPr>
              <w:tblStyle w:val="Tabladelista3-nfasis5"/>
              <w:tblW w:w="8638" w:type="dxa"/>
              <w:tblLayout w:type="fixed"/>
              <w:tblLook w:val="04A0" w:firstRow="1" w:lastRow="0" w:firstColumn="1" w:lastColumn="0" w:noHBand="0" w:noVBand="1"/>
            </w:tblPr>
            <w:tblGrid>
              <w:gridCol w:w="863"/>
              <w:gridCol w:w="864"/>
              <w:gridCol w:w="864"/>
              <w:gridCol w:w="1165"/>
              <w:gridCol w:w="563"/>
              <w:gridCol w:w="712"/>
              <w:gridCol w:w="522"/>
              <w:gridCol w:w="617"/>
              <w:gridCol w:w="617"/>
              <w:gridCol w:w="617"/>
              <w:gridCol w:w="617"/>
              <w:gridCol w:w="617"/>
            </w:tblGrid>
            <w:tr w:rsidR="00303AA2" w:rsidRPr="000E31A5" w14:paraId="5C0AA6B2" w14:textId="384834F1" w:rsidTr="0029069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4319" w:type="dxa"/>
                  <w:gridSpan w:val="5"/>
                </w:tcPr>
                <w:p w14:paraId="3E04DFCE" w14:textId="62B0F0C4" w:rsidR="00303AA2" w:rsidRPr="000E31A5" w:rsidRDefault="00265AE5" w:rsidP="00D96A96">
                  <w:pPr>
                    <w:rPr>
                      <w:rFonts w:eastAsia="Calibri" w:cstheme="minorHAnsi"/>
                      <w:bCs w:val="0"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eastAsia="Calibri" w:cstheme="minorHAnsi"/>
                      <w:bCs w:val="0"/>
                      <w:color w:val="404040" w:themeColor="text1" w:themeTint="BF"/>
                      <w:sz w:val="16"/>
                      <w:szCs w:val="16"/>
                    </w:rPr>
                    <w:t>ACTIVIDAD                                                                        Meses</w:t>
                  </w:r>
                  <w:r w:rsidRPr="00265AE5">
                    <w:rPr>
                      <w:rFonts w:eastAsia="Calibri" w:cstheme="minorHAnsi"/>
                      <w:bCs w:val="0"/>
                      <w:color w:val="404040" w:themeColor="text1" w:themeTint="BF"/>
                      <w:sz w:val="16"/>
                      <w:szCs w:val="16"/>
                    </w:rPr>
                    <w:sym w:font="Wingdings" w:char="F0E0"/>
                  </w:r>
                </w:p>
              </w:tc>
              <w:tc>
                <w:tcPr>
                  <w:tcW w:w="712" w:type="dxa"/>
                </w:tcPr>
                <w:p w14:paraId="470E5331" w14:textId="6EBAADB9" w:rsidR="00303AA2" w:rsidRPr="000E31A5" w:rsidRDefault="00265AE5" w:rsidP="00C65F5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 w:val="0"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eastAsia="Calibri" w:cstheme="minorHAnsi"/>
                      <w:bCs w:val="0"/>
                      <w:color w:val="404040" w:themeColor="text1" w:themeTint="BF"/>
                      <w:sz w:val="16"/>
                      <w:szCs w:val="16"/>
                    </w:rPr>
                    <w:t>1-2</w:t>
                  </w:r>
                </w:p>
              </w:tc>
              <w:tc>
                <w:tcPr>
                  <w:tcW w:w="522" w:type="dxa"/>
                </w:tcPr>
                <w:p w14:paraId="0B9A6981" w14:textId="3E53435C" w:rsidR="00303AA2" w:rsidRPr="000E31A5" w:rsidRDefault="00265AE5" w:rsidP="00C65F5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 w:val="0"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eastAsia="Calibri" w:cstheme="minorHAnsi"/>
                      <w:bCs w:val="0"/>
                      <w:color w:val="404040" w:themeColor="text1" w:themeTint="BF"/>
                      <w:sz w:val="16"/>
                      <w:szCs w:val="16"/>
                    </w:rPr>
                    <w:t>3-4</w:t>
                  </w:r>
                </w:p>
              </w:tc>
              <w:tc>
                <w:tcPr>
                  <w:tcW w:w="617" w:type="dxa"/>
                </w:tcPr>
                <w:p w14:paraId="3DCE2027" w14:textId="196B1DD2" w:rsidR="00303AA2" w:rsidRPr="000E31A5" w:rsidRDefault="00265AE5" w:rsidP="00C65F5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 w:val="0"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eastAsia="Calibri" w:cstheme="minorHAnsi"/>
                      <w:bCs w:val="0"/>
                      <w:color w:val="404040" w:themeColor="text1" w:themeTint="BF"/>
                      <w:sz w:val="16"/>
                      <w:szCs w:val="16"/>
                    </w:rPr>
                    <w:t>5-6</w:t>
                  </w:r>
                </w:p>
              </w:tc>
              <w:tc>
                <w:tcPr>
                  <w:tcW w:w="617" w:type="dxa"/>
                </w:tcPr>
                <w:p w14:paraId="27B44B0A" w14:textId="6BC5156A" w:rsidR="00303AA2" w:rsidRPr="000E31A5" w:rsidRDefault="00265AE5" w:rsidP="00C65F5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 w:val="0"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eastAsia="Calibri" w:cstheme="minorHAnsi"/>
                      <w:bCs w:val="0"/>
                      <w:color w:val="404040" w:themeColor="text1" w:themeTint="BF"/>
                      <w:sz w:val="16"/>
                      <w:szCs w:val="16"/>
                    </w:rPr>
                    <w:t>7-8</w:t>
                  </w:r>
                </w:p>
              </w:tc>
              <w:tc>
                <w:tcPr>
                  <w:tcW w:w="617" w:type="dxa"/>
                </w:tcPr>
                <w:p w14:paraId="4AAF946D" w14:textId="4C24B95C" w:rsidR="00303AA2" w:rsidRPr="000E31A5" w:rsidRDefault="00265AE5" w:rsidP="00C65F5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 w:val="0"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eastAsia="Calibri" w:cstheme="minorHAnsi"/>
                      <w:bCs w:val="0"/>
                      <w:color w:val="404040" w:themeColor="text1" w:themeTint="BF"/>
                      <w:sz w:val="16"/>
                      <w:szCs w:val="16"/>
                    </w:rPr>
                    <w:t>9-10</w:t>
                  </w:r>
                </w:p>
              </w:tc>
              <w:tc>
                <w:tcPr>
                  <w:tcW w:w="617" w:type="dxa"/>
                </w:tcPr>
                <w:p w14:paraId="4CDDF29D" w14:textId="35B98682" w:rsidR="00303AA2" w:rsidRPr="000E31A5" w:rsidRDefault="00265AE5" w:rsidP="00C65F5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 w:val="0"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eastAsia="Calibri" w:cstheme="minorHAnsi"/>
                      <w:bCs w:val="0"/>
                      <w:color w:val="404040" w:themeColor="text1" w:themeTint="BF"/>
                      <w:sz w:val="16"/>
                      <w:szCs w:val="16"/>
                    </w:rPr>
                    <w:t>11-12</w:t>
                  </w:r>
                </w:p>
              </w:tc>
              <w:tc>
                <w:tcPr>
                  <w:tcW w:w="617" w:type="dxa"/>
                </w:tcPr>
                <w:p w14:paraId="4523D8C4" w14:textId="6B027D0D" w:rsidR="00303AA2" w:rsidRPr="000E31A5" w:rsidRDefault="00265AE5" w:rsidP="00C65F5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 w:val="0"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eastAsia="Calibri" w:cstheme="minorHAnsi"/>
                      <w:bCs w:val="0"/>
                      <w:color w:val="404040" w:themeColor="text1" w:themeTint="BF"/>
                      <w:sz w:val="16"/>
                      <w:szCs w:val="16"/>
                    </w:rPr>
                    <w:t>18</w:t>
                  </w:r>
                </w:p>
              </w:tc>
            </w:tr>
            <w:tr w:rsidR="00303AA2" w:rsidRPr="000E31A5" w14:paraId="50DFCF52" w14:textId="0B3FC188" w:rsidTr="002906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9" w:type="dxa"/>
                  <w:gridSpan w:val="5"/>
                </w:tcPr>
                <w:p w14:paraId="1FA9D1BC" w14:textId="2105B13B" w:rsidR="00303AA2" w:rsidRPr="000E31A5" w:rsidRDefault="00303AA2" w:rsidP="00D96A96">
                  <w:pPr>
                    <w:rPr>
                      <w:rFonts w:eastAsia="Calibri" w:cstheme="minorHAnsi"/>
                      <w:bCs w:val="0"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eastAsia="Calibri" w:cstheme="minorHAnsi"/>
                      <w:bCs w:val="0"/>
                      <w:color w:val="404040" w:themeColor="text1" w:themeTint="BF"/>
                      <w:sz w:val="16"/>
                      <w:szCs w:val="16"/>
                    </w:rPr>
                    <w:t>Captación y Formación ER</w:t>
                  </w:r>
                </w:p>
              </w:tc>
              <w:tc>
                <w:tcPr>
                  <w:tcW w:w="712" w:type="dxa"/>
                  <w:shd w:val="clear" w:color="auto" w:fill="4472C4" w:themeFill="accent1"/>
                </w:tcPr>
                <w:p w14:paraId="7A05F6C1" w14:textId="77777777" w:rsidR="00303AA2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</w:tcPr>
                <w:p w14:paraId="51D8345C" w14:textId="77777777" w:rsidR="00303AA2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6E5D9D23" w14:textId="77777777" w:rsidR="00303AA2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18624140" w14:textId="77777777" w:rsidR="00303AA2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0C6DFFB5" w14:textId="77777777" w:rsidR="00303AA2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72F772DB" w14:textId="77777777" w:rsidR="00303AA2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27F02838" w14:textId="47C56023" w:rsidR="00303AA2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303AA2" w:rsidRPr="000E31A5" w14:paraId="5ACE929E" w14:textId="4343AD75" w:rsidTr="00C65F5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9" w:type="dxa"/>
                  <w:gridSpan w:val="5"/>
                </w:tcPr>
                <w:p w14:paraId="35215535" w14:textId="29615D33" w:rsidR="00303AA2" w:rsidRPr="000E31A5" w:rsidRDefault="00303AA2" w:rsidP="00D96A96">
                  <w:pPr>
                    <w:rPr>
                      <w:rFonts w:eastAsia="Calibri" w:cstheme="minorHAnsi"/>
                      <w:bCs w:val="0"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eastAsia="Calibri" w:cstheme="minorHAnsi"/>
                      <w:bCs w:val="0"/>
                      <w:color w:val="404040" w:themeColor="text1" w:themeTint="BF"/>
                      <w:sz w:val="16"/>
                      <w:szCs w:val="16"/>
                    </w:rPr>
                    <w:t>Reuniones Mensuales-Acuerdos</w:t>
                  </w:r>
                  <w:r w:rsidR="00265AE5">
                    <w:rPr>
                      <w:rFonts w:eastAsia="Calibri" w:cstheme="minorHAnsi"/>
                      <w:bCs w:val="0"/>
                      <w:color w:val="404040" w:themeColor="text1" w:themeTint="BF"/>
                      <w:sz w:val="16"/>
                      <w:szCs w:val="16"/>
                    </w:rPr>
                    <w:t>-Aplicación actividades</w:t>
                  </w:r>
                </w:p>
              </w:tc>
              <w:tc>
                <w:tcPr>
                  <w:tcW w:w="712" w:type="dxa"/>
                  <w:shd w:val="clear" w:color="auto" w:fill="4472C4" w:themeFill="accent1"/>
                </w:tcPr>
                <w:p w14:paraId="5171FCB9" w14:textId="77777777" w:rsidR="00303AA2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shd w:val="clear" w:color="auto" w:fill="4472C4" w:themeFill="accent1"/>
                </w:tcPr>
                <w:p w14:paraId="1CF91D53" w14:textId="77777777" w:rsidR="00303AA2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4472C4" w:themeFill="accent1"/>
                </w:tcPr>
                <w:p w14:paraId="1BE6C402" w14:textId="77777777" w:rsidR="00303AA2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4472C4" w:themeFill="accent1"/>
                </w:tcPr>
                <w:p w14:paraId="7EFA45CF" w14:textId="77777777" w:rsidR="00303AA2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4472C4" w:themeFill="accent1"/>
                </w:tcPr>
                <w:p w14:paraId="6255022B" w14:textId="77777777" w:rsidR="00303AA2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4472C4" w:themeFill="accent1"/>
                </w:tcPr>
                <w:p w14:paraId="72412214" w14:textId="77777777" w:rsidR="00303AA2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1662356D" w14:textId="1CA06C93" w:rsidR="00303AA2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303AA2" w:rsidRPr="000E31A5" w14:paraId="1F8AC0E5" w14:textId="50A85ADB" w:rsidTr="002906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9" w:type="dxa"/>
                  <w:gridSpan w:val="5"/>
                </w:tcPr>
                <w:p w14:paraId="41DB925D" w14:textId="25C4CF38" w:rsidR="00303AA2" w:rsidRPr="000E31A5" w:rsidRDefault="006A245D" w:rsidP="00D96A96">
                  <w:pPr>
                    <w:rPr>
                      <w:rFonts w:eastAsia="Calibri" w:cstheme="minorHAnsi"/>
                      <w:bCs w:val="0"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eastAsia="Calibri" w:cstheme="minorHAnsi"/>
                      <w:bCs w:val="0"/>
                      <w:color w:val="404040" w:themeColor="text1" w:themeTint="BF"/>
                      <w:sz w:val="16"/>
                      <w:szCs w:val="16"/>
                    </w:rPr>
                    <w:t>Evaluación de Indicadores</w:t>
                  </w:r>
                </w:p>
              </w:tc>
              <w:tc>
                <w:tcPr>
                  <w:tcW w:w="712" w:type="dxa"/>
                  <w:shd w:val="clear" w:color="auto" w:fill="FFC000" w:themeFill="accent4"/>
                </w:tcPr>
                <w:p w14:paraId="51B13815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</w:tcPr>
                <w:p w14:paraId="16C14CAE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10A77AE4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042241D7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314493BF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FFC000" w:themeFill="accent4"/>
                </w:tcPr>
                <w:p w14:paraId="2EE4DA88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65B26F9A" w14:textId="506BC6AA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303AA2" w:rsidRPr="000E31A5" w14:paraId="28BCE00A" w14:textId="1A78D6B4" w:rsidTr="0029069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9" w:type="dxa"/>
                  <w:gridSpan w:val="5"/>
                </w:tcPr>
                <w:p w14:paraId="4733C943" w14:textId="0870DE6E" w:rsidR="00303AA2" w:rsidRPr="000E31A5" w:rsidRDefault="00303AA2" w:rsidP="00D96A96">
                  <w:pPr>
                    <w:rPr>
                      <w:rFonts w:eastAsia="Calibri" w:cstheme="minorHAnsi"/>
                      <w:bCs w:val="0"/>
                      <w:color w:val="404040" w:themeColor="text1" w:themeTint="BF"/>
                      <w:sz w:val="16"/>
                      <w:szCs w:val="16"/>
                    </w:rPr>
                  </w:pPr>
                  <w:r w:rsidRPr="000E31A5">
                    <w:rPr>
                      <w:rFonts w:eastAsia="Calibri" w:cstheme="minorHAnsi"/>
                      <w:color w:val="404040" w:themeColor="text1" w:themeTint="BF"/>
                      <w:sz w:val="16"/>
                      <w:szCs w:val="16"/>
                    </w:rPr>
                    <w:t>1. Detección del talento</w:t>
                  </w:r>
                </w:p>
              </w:tc>
              <w:tc>
                <w:tcPr>
                  <w:tcW w:w="712" w:type="dxa"/>
                  <w:shd w:val="clear" w:color="auto" w:fill="4472C4" w:themeFill="accent1"/>
                </w:tcPr>
                <w:p w14:paraId="4002055D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shd w:val="clear" w:color="auto" w:fill="4472C4" w:themeFill="accent1"/>
                </w:tcPr>
                <w:p w14:paraId="28949DA0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4472C4" w:themeFill="accent1"/>
                </w:tcPr>
                <w:p w14:paraId="686FB89F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210AA021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2FADC8D6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38FE9215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28D16CBE" w14:textId="2F649056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303AA2" w:rsidRPr="000E31A5" w14:paraId="1C122155" w14:textId="05457517" w:rsidTr="002906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9" w:type="dxa"/>
                  <w:gridSpan w:val="5"/>
                </w:tcPr>
                <w:p w14:paraId="70EBAB28" w14:textId="77777777" w:rsidR="00303AA2" w:rsidRPr="000E31A5" w:rsidRDefault="00303AA2" w:rsidP="00D96A96">
                  <w:pPr>
                    <w:rPr>
                      <w:rFonts w:eastAsia="Calibri" w:cstheme="minorHAnsi"/>
                      <w:bCs w:val="0"/>
                      <w:color w:val="404040" w:themeColor="text1" w:themeTint="BF"/>
                      <w:sz w:val="16"/>
                      <w:szCs w:val="16"/>
                    </w:rPr>
                  </w:pPr>
                  <w:r w:rsidRPr="000E31A5">
                    <w:rPr>
                      <w:rFonts w:eastAsia="Calibri" w:cstheme="minorHAnsi"/>
                      <w:color w:val="404040" w:themeColor="text1" w:themeTint="BF"/>
                      <w:sz w:val="16"/>
                      <w:szCs w:val="16"/>
                    </w:rPr>
                    <w:t>2. Formación</w:t>
                  </w:r>
                </w:p>
              </w:tc>
              <w:tc>
                <w:tcPr>
                  <w:tcW w:w="712" w:type="dxa"/>
                </w:tcPr>
                <w:p w14:paraId="356979E3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</w:tcPr>
                <w:p w14:paraId="2A75C36C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02D6C46E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043A5A4D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4DA6E124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1617F026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54A9B272" w14:textId="7651A665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303AA2" w:rsidRPr="000E31A5" w14:paraId="487C6C1B" w14:textId="0D2F9702" w:rsidTr="0029069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9" w:type="dxa"/>
                  <w:gridSpan w:val="5"/>
                </w:tcPr>
                <w:p w14:paraId="7E9580D5" w14:textId="726CDFA0" w:rsidR="00303AA2" w:rsidRPr="006A245D" w:rsidRDefault="00303AA2" w:rsidP="00D96A96">
                  <w:pPr>
                    <w:rPr>
                      <w:rFonts w:eastAsia="Calibri" w:cstheme="minorHAnsi"/>
                      <w:b w:val="0"/>
                      <w:bCs w:val="0"/>
                      <w:color w:val="404040" w:themeColor="text1" w:themeTint="BF"/>
                      <w:sz w:val="16"/>
                      <w:szCs w:val="16"/>
                    </w:rPr>
                  </w:pPr>
                  <w:r w:rsidRPr="006A245D">
                    <w:rPr>
                      <w:rFonts w:eastAsia="Calibri" w:cstheme="minorHAnsi"/>
                      <w:b w:val="0"/>
                      <w:color w:val="404040" w:themeColor="text1" w:themeTint="BF"/>
                      <w:sz w:val="16"/>
                      <w:szCs w:val="16"/>
                    </w:rPr>
                    <w:t xml:space="preserve">a. Organizar clubs de lectura crítica </w:t>
                  </w:r>
                </w:p>
              </w:tc>
              <w:tc>
                <w:tcPr>
                  <w:tcW w:w="712" w:type="dxa"/>
                  <w:shd w:val="clear" w:color="auto" w:fill="ED7D31" w:themeFill="accent2"/>
                </w:tcPr>
                <w:p w14:paraId="36731D12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shd w:val="clear" w:color="auto" w:fill="ED7D31" w:themeFill="accent2"/>
                </w:tcPr>
                <w:p w14:paraId="792F0F75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1D70E621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0F3945C0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23358E59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58A2BDA1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75C0E829" w14:textId="57AD8278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303AA2" w:rsidRPr="000E31A5" w14:paraId="4C0FAAD6" w14:textId="04977531" w:rsidTr="002906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9" w:type="dxa"/>
                  <w:gridSpan w:val="5"/>
                </w:tcPr>
                <w:p w14:paraId="684C240B" w14:textId="16391B70" w:rsidR="00303AA2" w:rsidRPr="006A245D" w:rsidRDefault="00303AA2" w:rsidP="00D96A96">
                  <w:pPr>
                    <w:rPr>
                      <w:rFonts w:eastAsia="Calibri" w:cstheme="minorHAnsi"/>
                      <w:b w:val="0"/>
                      <w:bCs w:val="0"/>
                      <w:color w:val="404040" w:themeColor="text1" w:themeTint="BF"/>
                      <w:sz w:val="16"/>
                      <w:szCs w:val="16"/>
                    </w:rPr>
                  </w:pPr>
                  <w:r w:rsidRPr="006A245D">
                    <w:rPr>
                      <w:rFonts w:eastAsia="Calibri" w:cstheme="minorHAnsi"/>
                      <w:b w:val="0"/>
                      <w:color w:val="404040" w:themeColor="text1" w:themeTint="BF"/>
                      <w:sz w:val="16"/>
                      <w:szCs w:val="16"/>
                    </w:rPr>
                    <w:t xml:space="preserve">b. Incorporar enfermeras noveles </w:t>
                  </w:r>
                </w:p>
              </w:tc>
              <w:tc>
                <w:tcPr>
                  <w:tcW w:w="712" w:type="dxa"/>
                  <w:shd w:val="clear" w:color="auto" w:fill="4472C4" w:themeFill="accent1"/>
                </w:tcPr>
                <w:p w14:paraId="2E975D9C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shd w:val="clear" w:color="auto" w:fill="4472C4" w:themeFill="accent1"/>
                </w:tcPr>
                <w:p w14:paraId="7FEEF4E5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4472C4" w:themeFill="accent1"/>
                </w:tcPr>
                <w:p w14:paraId="0D36037C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4472C4" w:themeFill="accent1"/>
                </w:tcPr>
                <w:p w14:paraId="6C305D1F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4472C4" w:themeFill="accent1"/>
                </w:tcPr>
                <w:p w14:paraId="16716D7E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4472C4" w:themeFill="accent1"/>
                </w:tcPr>
                <w:p w14:paraId="18823EBC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4472C4" w:themeFill="accent1"/>
                </w:tcPr>
                <w:p w14:paraId="41779BDD" w14:textId="265F3C41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303AA2" w:rsidRPr="000E31A5" w14:paraId="474F9A55" w14:textId="24A33691" w:rsidTr="0029069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9" w:type="dxa"/>
                  <w:gridSpan w:val="5"/>
                </w:tcPr>
                <w:p w14:paraId="1019C2B7" w14:textId="4059290B" w:rsidR="00303AA2" w:rsidRPr="006A245D" w:rsidRDefault="00303AA2" w:rsidP="00D96A96">
                  <w:pPr>
                    <w:rPr>
                      <w:rFonts w:eastAsia="Calibri" w:cstheme="minorHAnsi"/>
                      <w:b w:val="0"/>
                      <w:bCs w:val="0"/>
                      <w:color w:val="404040" w:themeColor="text1" w:themeTint="BF"/>
                      <w:sz w:val="16"/>
                      <w:szCs w:val="16"/>
                    </w:rPr>
                  </w:pPr>
                  <w:r w:rsidRPr="006A245D">
                    <w:rPr>
                      <w:rFonts w:eastAsia="Calibri" w:cstheme="minorHAnsi"/>
                      <w:b w:val="0"/>
                      <w:color w:val="404040" w:themeColor="text1" w:themeTint="BF"/>
                      <w:sz w:val="16"/>
                      <w:szCs w:val="16"/>
                    </w:rPr>
                    <w:t>c. Aumentar la formación continuada</w:t>
                  </w:r>
                </w:p>
              </w:tc>
              <w:tc>
                <w:tcPr>
                  <w:tcW w:w="712" w:type="dxa"/>
                  <w:shd w:val="clear" w:color="auto" w:fill="ED7D31" w:themeFill="accent2"/>
                </w:tcPr>
                <w:p w14:paraId="4C2FDA21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shd w:val="clear" w:color="auto" w:fill="ED7D31" w:themeFill="accent2"/>
                </w:tcPr>
                <w:p w14:paraId="62D00372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ED7D31" w:themeFill="accent2"/>
                </w:tcPr>
                <w:p w14:paraId="612115FC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4D556220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5FA24FF2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70E1ED73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247124E1" w14:textId="42EE5496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303AA2" w:rsidRPr="000E31A5" w14:paraId="662960B0" w14:textId="23A09B2A" w:rsidTr="002906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9" w:type="dxa"/>
                  <w:gridSpan w:val="5"/>
                </w:tcPr>
                <w:p w14:paraId="53E07D07" w14:textId="7FEE0BDE" w:rsidR="00303AA2" w:rsidRPr="006A245D" w:rsidRDefault="00303AA2" w:rsidP="00D96A96">
                  <w:pPr>
                    <w:rPr>
                      <w:rFonts w:eastAsia="Calibri" w:cstheme="minorHAnsi"/>
                      <w:b w:val="0"/>
                      <w:bCs w:val="0"/>
                      <w:color w:val="404040" w:themeColor="text1" w:themeTint="BF"/>
                      <w:sz w:val="16"/>
                      <w:szCs w:val="16"/>
                    </w:rPr>
                  </w:pPr>
                  <w:r w:rsidRPr="006A245D">
                    <w:rPr>
                      <w:rFonts w:eastAsia="Calibri" w:cstheme="minorHAnsi"/>
                      <w:b w:val="0"/>
                      <w:color w:val="404040" w:themeColor="text1" w:themeTint="BF"/>
                      <w:sz w:val="16"/>
                      <w:szCs w:val="16"/>
                    </w:rPr>
                    <w:t>d. Existencia de enfermeras tractoras</w:t>
                  </w:r>
                </w:p>
              </w:tc>
              <w:tc>
                <w:tcPr>
                  <w:tcW w:w="712" w:type="dxa"/>
                </w:tcPr>
                <w:p w14:paraId="640DF5F0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</w:tcPr>
                <w:p w14:paraId="06A0E12A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4472C4" w:themeFill="accent1"/>
                </w:tcPr>
                <w:p w14:paraId="64EACE17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4472C4" w:themeFill="accent1"/>
                </w:tcPr>
                <w:p w14:paraId="1EF12D49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4472C4" w:themeFill="accent1"/>
                </w:tcPr>
                <w:p w14:paraId="256316B3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656A87F3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636D6269" w14:textId="583E2B3F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303AA2" w:rsidRPr="000E31A5" w14:paraId="3186C790" w14:textId="76655346" w:rsidTr="0029069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9" w:type="dxa"/>
                  <w:gridSpan w:val="5"/>
                </w:tcPr>
                <w:p w14:paraId="5C6F3666" w14:textId="553F1B17" w:rsidR="00303AA2" w:rsidRPr="006A245D" w:rsidRDefault="00303AA2" w:rsidP="00D96A96">
                  <w:pPr>
                    <w:rPr>
                      <w:rFonts w:eastAsia="Calibri" w:cstheme="minorHAnsi"/>
                      <w:b w:val="0"/>
                      <w:bCs w:val="0"/>
                      <w:color w:val="404040" w:themeColor="text1" w:themeTint="BF"/>
                      <w:sz w:val="16"/>
                      <w:szCs w:val="16"/>
                    </w:rPr>
                  </w:pPr>
                  <w:r w:rsidRPr="006A245D">
                    <w:rPr>
                      <w:rFonts w:eastAsia="Calibri" w:cstheme="minorHAnsi"/>
                      <w:b w:val="0"/>
                      <w:color w:val="404040" w:themeColor="text1" w:themeTint="BF"/>
                      <w:sz w:val="16"/>
                      <w:szCs w:val="16"/>
                    </w:rPr>
                    <w:t xml:space="preserve">e. </w:t>
                  </w:r>
                  <w:r w:rsidRPr="006A245D">
                    <w:rPr>
                      <w:rFonts w:eastAsia="Calibri" w:cstheme="minorHAnsi"/>
                      <w:b w:val="0"/>
                      <w:bCs w:val="0"/>
                      <w:color w:val="404040" w:themeColor="text1" w:themeTint="BF"/>
                      <w:sz w:val="16"/>
                      <w:szCs w:val="16"/>
                    </w:rPr>
                    <w:t>A</w:t>
                  </w:r>
                  <w:r w:rsidRPr="006A245D">
                    <w:rPr>
                      <w:rFonts w:eastAsia="Calibri" w:cstheme="minorHAnsi"/>
                      <w:b w:val="0"/>
                      <w:color w:val="404040" w:themeColor="text1" w:themeTint="BF"/>
                      <w:sz w:val="16"/>
                      <w:szCs w:val="16"/>
                    </w:rPr>
                    <w:t>rchivo recursos para investigadores</w:t>
                  </w:r>
                </w:p>
              </w:tc>
              <w:tc>
                <w:tcPr>
                  <w:tcW w:w="712" w:type="dxa"/>
                </w:tcPr>
                <w:p w14:paraId="7127491E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shd w:val="clear" w:color="auto" w:fill="70AD47" w:themeFill="accent6"/>
                </w:tcPr>
                <w:p w14:paraId="0B2CF6C4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57038236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3CA7369F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75E745E7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4471AE72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28388B4F" w14:textId="6557B77E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303AA2" w:rsidRPr="000E31A5" w14:paraId="6F60E1F1" w14:textId="1C451850" w:rsidTr="002906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9" w:type="dxa"/>
                  <w:gridSpan w:val="5"/>
                </w:tcPr>
                <w:p w14:paraId="1AA2B75B" w14:textId="77777777" w:rsidR="00303AA2" w:rsidRPr="000E31A5" w:rsidRDefault="00303AA2" w:rsidP="00D96A96">
                  <w:pPr>
                    <w:rPr>
                      <w:rFonts w:eastAsia="Calibri" w:cstheme="minorHAnsi"/>
                      <w:bCs w:val="0"/>
                      <w:color w:val="404040" w:themeColor="text1" w:themeTint="BF"/>
                      <w:sz w:val="16"/>
                      <w:szCs w:val="16"/>
                    </w:rPr>
                  </w:pPr>
                  <w:r w:rsidRPr="000E31A5">
                    <w:rPr>
                      <w:rFonts w:eastAsia="Calibri" w:cstheme="minorHAnsi"/>
                      <w:color w:val="404040" w:themeColor="text1" w:themeTint="BF"/>
                      <w:sz w:val="16"/>
                      <w:szCs w:val="16"/>
                    </w:rPr>
                    <w:t>3. Difusión del conocimiento</w:t>
                  </w:r>
                </w:p>
              </w:tc>
              <w:tc>
                <w:tcPr>
                  <w:tcW w:w="712" w:type="dxa"/>
                </w:tcPr>
                <w:p w14:paraId="325DA324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</w:tcPr>
                <w:p w14:paraId="4D485D44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6C2ED497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5B9E8B5B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6C550E7A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16195828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21C27AE6" w14:textId="39BA1252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303AA2" w:rsidRPr="000E31A5" w14:paraId="1BFECC93" w14:textId="3CF1881F" w:rsidTr="0029069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9" w:type="dxa"/>
                  <w:gridSpan w:val="5"/>
                </w:tcPr>
                <w:p w14:paraId="72C8CA1E" w14:textId="6AA77BA2" w:rsidR="00303AA2" w:rsidRPr="006A245D" w:rsidRDefault="00303AA2" w:rsidP="00D96A96">
                  <w:pPr>
                    <w:rPr>
                      <w:rFonts w:eastAsia="Calibri" w:cstheme="minorHAnsi"/>
                      <w:b w:val="0"/>
                      <w:bCs w:val="0"/>
                      <w:color w:val="404040" w:themeColor="text1" w:themeTint="BF"/>
                      <w:sz w:val="16"/>
                      <w:szCs w:val="16"/>
                    </w:rPr>
                  </w:pPr>
                  <w:r w:rsidRPr="006A245D">
                    <w:rPr>
                      <w:rFonts w:eastAsia="Calibri" w:cstheme="minorHAnsi"/>
                      <w:b w:val="0"/>
                      <w:color w:val="404040" w:themeColor="text1" w:themeTint="BF"/>
                      <w:sz w:val="16"/>
                      <w:szCs w:val="16"/>
                    </w:rPr>
                    <w:t>a. Crear foros de encuentro</w:t>
                  </w:r>
                </w:p>
              </w:tc>
              <w:tc>
                <w:tcPr>
                  <w:tcW w:w="712" w:type="dxa"/>
                </w:tcPr>
                <w:p w14:paraId="3A53F427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</w:tcPr>
                <w:p w14:paraId="41CA600C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4472C4" w:themeFill="accent1"/>
                </w:tcPr>
                <w:p w14:paraId="0BD38B12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4D8AFBCB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67EA74CF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28900FC7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18FFDA71" w14:textId="41E2F168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303AA2" w:rsidRPr="000E31A5" w14:paraId="6A2F061D" w14:textId="2A6BD7FA" w:rsidTr="002906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9" w:type="dxa"/>
                  <w:gridSpan w:val="5"/>
                </w:tcPr>
                <w:p w14:paraId="18FAD7A1" w14:textId="40B944DC" w:rsidR="00303AA2" w:rsidRPr="006A245D" w:rsidRDefault="00303AA2" w:rsidP="00D96A96">
                  <w:pPr>
                    <w:rPr>
                      <w:rFonts w:eastAsia="Calibri" w:cstheme="minorHAnsi"/>
                      <w:b w:val="0"/>
                      <w:bCs w:val="0"/>
                      <w:color w:val="404040" w:themeColor="text1" w:themeTint="BF"/>
                      <w:sz w:val="16"/>
                      <w:szCs w:val="16"/>
                    </w:rPr>
                  </w:pPr>
                  <w:r w:rsidRPr="006A245D">
                    <w:rPr>
                      <w:rFonts w:eastAsia="Calibri" w:cstheme="minorHAnsi"/>
                      <w:b w:val="0"/>
                      <w:color w:val="404040" w:themeColor="text1" w:themeTint="BF"/>
                      <w:sz w:val="16"/>
                      <w:szCs w:val="16"/>
                    </w:rPr>
                    <w:t>b. Crear un repositorio web</w:t>
                  </w:r>
                </w:p>
              </w:tc>
              <w:tc>
                <w:tcPr>
                  <w:tcW w:w="712" w:type="dxa"/>
                </w:tcPr>
                <w:p w14:paraId="68CEED4B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</w:tcPr>
                <w:p w14:paraId="65724C08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6CDBBD6C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70AD47" w:themeFill="accent6"/>
                </w:tcPr>
                <w:p w14:paraId="44FED55D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70AD47" w:themeFill="accent6"/>
                </w:tcPr>
                <w:p w14:paraId="7F4C37CF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2A05F70A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06494AC5" w14:textId="5F7363F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303AA2" w:rsidRPr="000E31A5" w14:paraId="13615806" w14:textId="44C61CD7" w:rsidTr="0029069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9" w:type="dxa"/>
                  <w:gridSpan w:val="5"/>
                </w:tcPr>
                <w:p w14:paraId="290A8371" w14:textId="20B060C5" w:rsidR="00303AA2" w:rsidRPr="006A245D" w:rsidRDefault="00303AA2" w:rsidP="00D96A96">
                  <w:pPr>
                    <w:rPr>
                      <w:rFonts w:eastAsia="Calibri" w:cstheme="minorHAnsi"/>
                      <w:b w:val="0"/>
                      <w:bCs w:val="0"/>
                      <w:color w:val="404040" w:themeColor="text1" w:themeTint="BF"/>
                      <w:sz w:val="16"/>
                      <w:szCs w:val="16"/>
                    </w:rPr>
                  </w:pPr>
                  <w:r w:rsidRPr="006A245D">
                    <w:rPr>
                      <w:rFonts w:eastAsia="Calibri" w:cstheme="minorHAnsi"/>
                      <w:b w:val="0"/>
                      <w:color w:val="404040" w:themeColor="text1" w:themeTint="BF"/>
                      <w:sz w:val="16"/>
                      <w:szCs w:val="16"/>
                    </w:rPr>
                    <w:t>c. Difundir y fomentar red</w:t>
                  </w:r>
                </w:p>
              </w:tc>
              <w:tc>
                <w:tcPr>
                  <w:tcW w:w="712" w:type="dxa"/>
                </w:tcPr>
                <w:p w14:paraId="6FA011D8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</w:tcPr>
                <w:p w14:paraId="6AD97F88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34FE6C2F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4472C4" w:themeFill="accent1"/>
                </w:tcPr>
                <w:p w14:paraId="1F891095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4472C4" w:themeFill="accent1"/>
                </w:tcPr>
                <w:p w14:paraId="684DDEDF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4472C4" w:themeFill="accent1"/>
                </w:tcPr>
                <w:p w14:paraId="0E6BFA70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4472C4" w:themeFill="accent1"/>
                </w:tcPr>
                <w:p w14:paraId="7F4D4390" w14:textId="20517271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303AA2" w:rsidRPr="000E31A5" w14:paraId="354EBC5F" w14:textId="5225D4E3" w:rsidTr="002906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9" w:type="dxa"/>
                  <w:gridSpan w:val="5"/>
                </w:tcPr>
                <w:p w14:paraId="187AAD15" w14:textId="2F97F222" w:rsidR="00303AA2" w:rsidRPr="006A245D" w:rsidRDefault="00303AA2" w:rsidP="00D96A96">
                  <w:pPr>
                    <w:rPr>
                      <w:rFonts w:eastAsia="Calibri" w:cstheme="minorHAnsi"/>
                      <w:b w:val="0"/>
                      <w:bCs w:val="0"/>
                      <w:color w:val="404040" w:themeColor="text1" w:themeTint="BF"/>
                      <w:sz w:val="16"/>
                      <w:szCs w:val="16"/>
                    </w:rPr>
                  </w:pPr>
                  <w:r w:rsidRPr="006A245D">
                    <w:rPr>
                      <w:rFonts w:eastAsia="Calibri" w:cstheme="minorHAnsi"/>
                      <w:b w:val="0"/>
                      <w:color w:val="404040" w:themeColor="text1" w:themeTint="BF"/>
                      <w:sz w:val="16"/>
                      <w:szCs w:val="16"/>
                    </w:rPr>
                    <w:t>d. Mejorar la difusión de recursos</w:t>
                  </w:r>
                </w:p>
              </w:tc>
              <w:tc>
                <w:tcPr>
                  <w:tcW w:w="712" w:type="dxa"/>
                </w:tcPr>
                <w:p w14:paraId="5D7BF570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shd w:val="clear" w:color="auto" w:fill="4472C4" w:themeFill="accent1"/>
                </w:tcPr>
                <w:p w14:paraId="7783AE63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4472C4" w:themeFill="accent1"/>
                </w:tcPr>
                <w:p w14:paraId="11C610F7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4472C4" w:themeFill="accent1"/>
                </w:tcPr>
                <w:p w14:paraId="76859717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4472C4" w:themeFill="accent1"/>
                </w:tcPr>
                <w:p w14:paraId="7E023281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35588775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1064DFC2" w14:textId="3F3E8B8A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303AA2" w:rsidRPr="000E31A5" w14:paraId="36EFFE18" w14:textId="08E8E069" w:rsidTr="0029069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9" w:type="dxa"/>
                  <w:gridSpan w:val="5"/>
                </w:tcPr>
                <w:p w14:paraId="289D55C4" w14:textId="633E11B2" w:rsidR="00303AA2" w:rsidRPr="006A245D" w:rsidRDefault="00303AA2" w:rsidP="00D96A96">
                  <w:pPr>
                    <w:rPr>
                      <w:rFonts w:eastAsia="Calibri" w:cstheme="minorHAnsi"/>
                      <w:b w:val="0"/>
                      <w:bCs w:val="0"/>
                      <w:color w:val="404040" w:themeColor="text1" w:themeTint="BF"/>
                      <w:sz w:val="16"/>
                      <w:szCs w:val="16"/>
                    </w:rPr>
                  </w:pPr>
                  <w:r w:rsidRPr="006A245D">
                    <w:rPr>
                      <w:rFonts w:eastAsia="Calibri" w:cstheme="minorHAnsi"/>
                      <w:b w:val="0"/>
                      <w:color w:val="404040" w:themeColor="text1" w:themeTint="BF"/>
                      <w:sz w:val="16"/>
                      <w:szCs w:val="16"/>
                    </w:rPr>
                    <w:t>e.</w:t>
                  </w:r>
                  <w:r w:rsidR="006A245D">
                    <w:rPr>
                      <w:rFonts w:eastAsia="Calibri" w:cstheme="minorHAnsi"/>
                      <w:b w:val="0"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  <w:r w:rsidRPr="006A245D">
                    <w:rPr>
                      <w:rFonts w:eastAsia="Calibri" w:cstheme="minorHAnsi"/>
                      <w:b w:val="0"/>
                      <w:bCs w:val="0"/>
                      <w:color w:val="404040" w:themeColor="text1" w:themeTint="BF"/>
                      <w:sz w:val="16"/>
                      <w:szCs w:val="16"/>
                    </w:rPr>
                    <w:t>V</w:t>
                  </w:r>
                  <w:r w:rsidRPr="006A245D">
                    <w:rPr>
                      <w:rFonts w:eastAsia="Calibri" w:cstheme="minorHAnsi"/>
                      <w:b w:val="0"/>
                      <w:color w:val="404040" w:themeColor="text1" w:themeTint="BF"/>
                      <w:sz w:val="16"/>
                      <w:szCs w:val="16"/>
                    </w:rPr>
                    <w:t>isib</w:t>
                  </w:r>
                  <w:r w:rsidRPr="006A245D">
                    <w:rPr>
                      <w:rFonts w:eastAsia="Calibri" w:cstheme="minorHAnsi"/>
                      <w:b w:val="0"/>
                      <w:bCs w:val="0"/>
                      <w:color w:val="404040" w:themeColor="text1" w:themeTint="BF"/>
                      <w:sz w:val="16"/>
                      <w:szCs w:val="16"/>
                    </w:rPr>
                    <w:t>ilizar</w:t>
                  </w:r>
                  <w:r w:rsidRPr="006A245D">
                    <w:rPr>
                      <w:rFonts w:eastAsia="Calibri" w:cstheme="minorHAnsi"/>
                      <w:b w:val="0"/>
                      <w:color w:val="404040" w:themeColor="text1" w:themeTint="BF"/>
                      <w:sz w:val="16"/>
                      <w:szCs w:val="16"/>
                    </w:rPr>
                    <w:t xml:space="preserve"> los cambios producidos</w:t>
                  </w:r>
                </w:p>
              </w:tc>
              <w:tc>
                <w:tcPr>
                  <w:tcW w:w="712" w:type="dxa"/>
                </w:tcPr>
                <w:p w14:paraId="1AB28864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</w:tcPr>
                <w:p w14:paraId="4E2733FA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5101DAE1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4F36DA81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06696EDE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4472C4" w:themeFill="accent1"/>
                </w:tcPr>
                <w:p w14:paraId="15CEF29F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68F5C1D5" w14:textId="1CC05CBD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303AA2" w:rsidRPr="000E31A5" w14:paraId="342FD54B" w14:textId="3719F03B" w:rsidTr="002906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9" w:type="dxa"/>
                  <w:gridSpan w:val="5"/>
                </w:tcPr>
                <w:p w14:paraId="2FF3B9E8" w14:textId="2109CB6C" w:rsidR="00303AA2" w:rsidRPr="006A245D" w:rsidRDefault="00303AA2" w:rsidP="00D96A96">
                  <w:pPr>
                    <w:rPr>
                      <w:rFonts w:eastAsia="Calibri" w:cstheme="minorHAnsi"/>
                      <w:b w:val="0"/>
                      <w:bCs w:val="0"/>
                      <w:color w:val="404040" w:themeColor="text1" w:themeTint="BF"/>
                      <w:sz w:val="16"/>
                      <w:szCs w:val="16"/>
                    </w:rPr>
                  </w:pPr>
                  <w:r w:rsidRPr="006A245D">
                    <w:rPr>
                      <w:rFonts w:eastAsia="Calibri" w:cstheme="minorHAnsi"/>
                      <w:b w:val="0"/>
                      <w:color w:val="404040" w:themeColor="text1" w:themeTint="BF"/>
                      <w:sz w:val="16"/>
                      <w:szCs w:val="16"/>
                    </w:rPr>
                    <w:t>f. Desarrollar jornadas de intercambio</w:t>
                  </w:r>
                </w:p>
              </w:tc>
              <w:tc>
                <w:tcPr>
                  <w:tcW w:w="712" w:type="dxa"/>
                </w:tcPr>
                <w:p w14:paraId="0C9B28C3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</w:tcPr>
                <w:p w14:paraId="37777E22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7E2EA827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5EF5DD26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4472C4" w:themeFill="accent1"/>
                </w:tcPr>
                <w:p w14:paraId="1931D3BF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2795112B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7921D7D4" w14:textId="0C2F45F3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303AA2" w:rsidRPr="000E31A5" w14:paraId="3B5A320B" w14:textId="2261DC66" w:rsidTr="0029069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9" w:type="dxa"/>
                  <w:gridSpan w:val="5"/>
                </w:tcPr>
                <w:p w14:paraId="2A167A2F" w14:textId="76037EF8" w:rsidR="00303AA2" w:rsidRPr="000E31A5" w:rsidRDefault="00303AA2" w:rsidP="00D96A96">
                  <w:pPr>
                    <w:rPr>
                      <w:rFonts w:eastAsia="Calibri" w:cstheme="minorHAnsi"/>
                      <w:bCs w:val="0"/>
                      <w:color w:val="404040" w:themeColor="text1" w:themeTint="BF"/>
                      <w:sz w:val="16"/>
                      <w:szCs w:val="16"/>
                    </w:rPr>
                  </w:pPr>
                  <w:r w:rsidRPr="000E31A5">
                    <w:rPr>
                      <w:rFonts w:eastAsia="Calibri" w:cstheme="minorHAnsi"/>
                      <w:color w:val="404040" w:themeColor="text1" w:themeTint="BF"/>
                      <w:sz w:val="16"/>
                      <w:szCs w:val="16"/>
                    </w:rPr>
                    <w:t xml:space="preserve">4. Fomentar la investigación </w:t>
                  </w:r>
                  <w:r>
                    <w:rPr>
                      <w:rFonts w:eastAsia="Calibri" w:cstheme="minorHAnsi"/>
                      <w:bCs w:val="0"/>
                      <w:color w:val="404040" w:themeColor="text1" w:themeTint="BF"/>
                      <w:sz w:val="16"/>
                      <w:szCs w:val="16"/>
                    </w:rPr>
                    <w:t>“</w:t>
                  </w:r>
                  <w:r w:rsidRPr="000E31A5">
                    <w:rPr>
                      <w:rFonts w:eastAsia="Calibri" w:cstheme="minorHAnsi"/>
                      <w:color w:val="404040" w:themeColor="text1" w:themeTint="BF"/>
                      <w:sz w:val="16"/>
                      <w:szCs w:val="16"/>
                    </w:rPr>
                    <w:t>multi</w:t>
                  </w:r>
                  <w:r>
                    <w:rPr>
                      <w:rFonts w:eastAsia="Calibri" w:cstheme="minorHAnsi"/>
                      <w:bCs w:val="0"/>
                      <w:color w:val="404040" w:themeColor="text1" w:themeTint="BF"/>
                      <w:sz w:val="16"/>
                      <w:szCs w:val="16"/>
                    </w:rPr>
                    <w:t>”</w:t>
                  </w:r>
                </w:p>
              </w:tc>
              <w:tc>
                <w:tcPr>
                  <w:tcW w:w="712" w:type="dxa"/>
                </w:tcPr>
                <w:p w14:paraId="22231CA8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</w:tcPr>
                <w:p w14:paraId="380F2F46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39956CE4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347F4636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11B5683A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776C2E0B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1F50FC9D" w14:textId="325FD961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303AA2" w:rsidRPr="000E31A5" w14:paraId="14E989B6" w14:textId="00F7D86C" w:rsidTr="002906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9" w:type="dxa"/>
                  <w:gridSpan w:val="5"/>
                </w:tcPr>
                <w:p w14:paraId="0E3EA917" w14:textId="589BD258" w:rsidR="00303AA2" w:rsidRPr="006A245D" w:rsidRDefault="00303AA2" w:rsidP="00D96A96">
                  <w:pPr>
                    <w:rPr>
                      <w:rFonts w:eastAsia="Calibri" w:cstheme="minorHAnsi"/>
                      <w:b w:val="0"/>
                      <w:bCs w:val="0"/>
                      <w:color w:val="404040" w:themeColor="text1" w:themeTint="BF"/>
                      <w:sz w:val="16"/>
                      <w:szCs w:val="16"/>
                    </w:rPr>
                  </w:pPr>
                  <w:r w:rsidRPr="006A245D">
                    <w:rPr>
                      <w:rFonts w:eastAsia="Calibri" w:cstheme="minorHAnsi"/>
                      <w:b w:val="0"/>
                      <w:color w:val="404040" w:themeColor="text1" w:themeTint="BF"/>
                      <w:sz w:val="16"/>
                      <w:szCs w:val="16"/>
                    </w:rPr>
                    <w:t xml:space="preserve">a. Establecer foros de interrelación </w:t>
                  </w:r>
                </w:p>
              </w:tc>
              <w:tc>
                <w:tcPr>
                  <w:tcW w:w="712" w:type="dxa"/>
                </w:tcPr>
                <w:p w14:paraId="251BACE9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</w:tcPr>
                <w:p w14:paraId="31C53CBA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76B76EB4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761EE600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4472C4" w:themeFill="accent1"/>
                </w:tcPr>
                <w:p w14:paraId="1A6A7C86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0237D12A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3F36625A" w14:textId="006E5E13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303AA2" w:rsidRPr="000E31A5" w14:paraId="747C9AC0" w14:textId="2467FC9A" w:rsidTr="0029069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9" w:type="dxa"/>
                  <w:gridSpan w:val="5"/>
                </w:tcPr>
                <w:p w14:paraId="5E54C0FD" w14:textId="264C5B41" w:rsidR="00303AA2" w:rsidRPr="006A245D" w:rsidRDefault="00303AA2" w:rsidP="00D96A96">
                  <w:pPr>
                    <w:rPr>
                      <w:rFonts w:eastAsia="Calibri" w:cstheme="minorHAnsi"/>
                      <w:b w:val="0"/>
                      <w:bCs w:val="0"/>
                      <w:color w:val="404040" w:themeColor="text1" w:themeTint="BF"/>
                      <w:sz w:val="16"/>
                      <w:szCs w:val="16"/>
                    </w:rPr>
                  </w:pPr>
                  <w:r w:rsidRPr="006A245D">
                    <w:rPr>
                      <w:rFonts w:eastAsia="Calibri" w:cstheme="minorHAnsi"/>
                      <w:b w:val="0"/>
                      <w:color w:val="404040" w:themeColor="text1" w:themeTint="BF"/>
                      <w:sz w:val="16"/>
                      <w:szCs w:val="16"/>
                    </w:rPr>
                    <w:t>b.</w:t>
                  </w:r>
                  <w:r w:rsidRPr="006A245D">
                    <w:rPr>
                      <w:rFonts w:eastAsia="Calibri" w:cstheme="minorHAnsi"/>
                      <w:b w:val="0"/>
                      <w:bCs w:val="0"/>
                      <w:color w:val="404040" w:themeColor="text1" w:themeTint="BF"/>
                      <w:sz w:val="16"/>
                      <w:szCs w:val="16"/>
                    </w:rPr>
                    <w:t xml:space="preserve"> E</w:t>
                  </w:r>
                  <w:r w:rsidRPr="006A245D">
                    <w:rPr>
                      <w:rFonts w:eastAsia="Calibri" w:cstheme="minorHAnsi"/>
                      <w:b w:val="0"/>
                      <w:color w:val="404040" w:themeColor="text1" w:themeTint="BF"/>
                      <w:sz w:val="16"/>
                      <w:szCs w:val="16"/>
                    </w:rPr>
                    <w:t>nfermeras</w:t>
                  </w:r>
                  <w:r w:rsidRPr="006A245D">
                    <w:rPr>
                      <w:rFonts w:eastAsia="Calibri" w:cstheme="minorHAnsi"/>
                      <w:b w:val="0"/>
                      <w:bCs w:val="0"/>
                      <w:color w:val="404040" w:themeColor="text1" w:themeTint="BF"/>
                      <w:sz w:val="16"/>
                      <w:szCs w:val="16"/>
                    </w:rPr>
                    <w:t xml:space="preserve"> en grupos m</w:t>
                  </w:r>
                  <w:r w:rsidRPr="006A245D">
                    <w:rPr>
                      <w:rFonts w:eastAsia="Calibri" w:cstheme="minorHAnsi"/>
                      <w:b w:val="0"/>
                      <w:color w:val="404040" w:themeColor="text1" w:themeTint="BF"/>
                      <w:sz w:val="16"/>
                      <w:szCs w:val="16"/>
                    </w:rPr>
                    <w:t>ultidisciplinares</w:t>
                  </w:r>
                </w:p>
              </w:tc>
              <w:tc>
                <w:tcPr>
                  <w:tcW w:w="712" w:type="dxa"/>
                </w:tcPr>
                <w:p w14:paraId="2F5CBE3F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</w:tcPr>
                <w:p w14:paraId="13FB426B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4472C4" w:themeFill="accent1"/>
                </w:tcPr>
                <w:p w14:paraId="292FB9F2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4472C4" w:themeFill="accent1"/>
                </w:tcPr>
                <w:p w14:paraId="26FD3FCC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4472C4" w:themeFill="accent1"/>
                </w:tcPr>
                <w:p w14:paraId="5C854881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4472C4" w:themeFill="accent1"/>
                </w:tcPr>
                <w:p w14:paraId="003B5D13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4472C4" w:themeFill="accent1"/>
                </w:tcPr>
                <w:p w14:paraId="44526016" w14:textId="1C9C32FC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303AA2" w:rsidRPr="000E31A5" w14:paraId="038DBB23" w14:textId="273CF20D" w:rsidTr="002906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9" w:type="dxa"/>
                  <w:gridSpan w:val="5"/>
                </w:tcPr>
                <w:p w14:paraId="6B49A6B7" w14:textId="46A44087" w:rsidR="00303AA2" w:rsidRPr="006A245D" w:rsidRDefault="00303AA2" w:rsidP="00D96A96">
                  <w:pPr>
                    <w:rPr>
                      <w:rFonts w:eastAsia="Calibri" w:cstheme="minorHAnsi"/>
                      <w:b w:val="0"/>
                      <w:bCs w:val="0"/>
                      <w:color w:val="404040" w:themeColor="text1" w:themeTint="BF"/>
                      <w:sz w:val="16"/>
                      <w:szCs w:val="16"/>
                    </w:rPr>
                  </w:pPr>
                  <w:r w:rsidRPr="006A245D">
                    <w:rPr>
                      <w:rFonts w:eastAsia="Calibri" w:cstheme="minorHAnsi"/>
                      <w:b w:val="0"/>
                      <w:color w:val="404040" w:themeColor="text1" w:themeTint="BF"/>
                      <w:sz w:val="16"/>
                      <w:szCs w:val="16"/>
                    </w:rPr>
                    <w:t xml:space="preserve">c. </w:t>
                  </w:r>
                  <w:r w:rsidRPr="006A245D">
                    <w:rPr>
                      <w:rFonts w:eastAsia="Calibri" w:cstheme="minorHAnsi"/>
                      <w:b w:val="0"/>
                      <w:bCs w:val="0"/>
                      <w:color w:val="404040" w:themeColor="text1" w:themeTint="BF"/>
                      <w:sz w:val="16"/>
                      <w:szCs w:val="16"/>
                    </w:rPr>
                    <w:t>P</w:t>
                  </w:r>
                  <w:r w:rsidRPr="006A245D">
                    <w:rPr>
                      <w:rFonts w:eastAsia="Calibri" w:cstheme="minorHAnsi"/>
                      <w:b w:val="0"/>
                      <w:color w:val="404040" w:themeColor="text1" w:themeTint="BF"/>
                      <w:sz w:val="16"/>
                      <w:szCs w:val="16"/>
                    </w:rPr>
                    <w:t>royectos Bottom up</w:t>
                  </w:r>
                </w:p>
              </w:tc>
              <w:tc>
                <w:tcPr>
                  <w:tcW w:w="712" w:type="dxa"/>
                </w:tcPr>
                <w:p w14:paraId="3D4722D9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shd w:val="clear" w:color="auto" w:fill="4472C4" w:themeFill="accent1"/>
                </w:tcPr>
                <w:p w14:paraId="6D10A437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4472C4" w:themeFill="accent1"/>
                </w:tcPr>
                <w:p w14:paraId="3278B377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4472C4" w:themeFill="accent1"/>
                </w:tcPr>
                <w:p w14:paraId="5B899BD8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4472C4" w:themeFill="accent1"/>
                </w:tcPr>
                <w:p w14:paraId="492C8F7A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4472C4" w:themeFill="accent1"/>
                </w:tcPr>
                <w:p w14:paraId="4D890546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4472C4" w:themeFill="accent1"/>
                </w:tcPr>
                <w:p w14:paraId="681EB031" w14:textId="5CB23FD1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303AA2" w:rsidRPr="000E31A5" w14:paraId="0C29AE7F" w14:textId="7C5A2EF9" w:rsidTr="0029069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9" w:type="dxa"/>
                  <w:gridSpan w:val="5"/>
                </w:tcPr>
                <w:p w14:paraId="6F50DC8B" w14:textId="14207BD3" w:rsidR="00303AA2" w:rsidRPr="006A245D" w:rsidRDefault="00303AA2" w:rsidP="00D96A96">
                  <w:pPr>
                    <w:rPr>
                      <w:rFonts w:eastAsia="Calibri" w:cstheme="minorHAnsi"/>
                      <w:b w:val="0"/>
                      <w:bCs w:val="0"/>
                      <w:color w:val="404040" w:themeColor="text1" w:themeTint="BF"/>
                      <w:sz w:val="16"/>
                      <w:szCs w:val="16"/>
                    </w:rPr>
                  </w:pPr>
                  <w:r w:rsidRPr="006A245D">
                    <w:rPr>
                      <w:rFonts w:eastAsia="Calibri" w:cstheme="minorHAnsi"/>
                      <w:b w:val="0"/>
                      <w:color w:val="404040" w:themeColor="text1" w:themeTint="BF"/>
                      <w:sz w:val="16"/>
                      <w:szCs w:val="16"/>
                    </w:rPr>
                    <w:t>d. Crear grupos de trabajo conjuntos</w:t>
                  </w:r>
                </w:p>
              </w:tc>
              <w:tc>
                <w:tcPr>
                  <w:tcW w:w="712" w:type="dxa"/>
                </w:tcPr>
                <w:p w14:paraId="3453779A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</w:tcPr>
                <w:p w14:paraId="01201934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47739397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4472C4" w:themeFill="accent1"/>
                </w:tcPr>
                <w:p w14:paraId="37F1EE6F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4472C4" w:themeFill="accent1"/>
                </w:tcPr>
                <w:p w14:paraId="5754F0D0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4472C4" w:themeFill="accent1"/>
                </w:tcPr>
                <w:p w14:paraId="70A74941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2AC90B3B" w14:textId="6EF12633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303AA2" w:rsidRPr="000E31A5" w14:paraId="4D977CFC" w14:textId="7DC0AB2D" w:rsidTr="002906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9" w:type="dxa"/>
                  <w:gridSpan w:val="5"/>
                </w:tcPr>
                <w:p w14:paraId="3617E420" w14:textId="0A570E99" w:rsidR="00303AA2" w:rsidRPr="000E31A5" w:rsidRDefault="00303AA2" w:rsidP="00D96A96">
                  <w:pPr>
                    <w:rPr>
                      <w:rFonts w:eastAsia="Calibri" w:cstheme="minorHAnsi"/>
                      <w:bCs w:val="0"/>
                      <w:color w:val="404040" w:themeColor="text1" w:themeTint="BF"/>
                      <w:sz w:val="16"/>
                      <w:szCs w:val="16"/>
                    </w:rPr>
                  </w:pPr>
                  <w:r w:rsidRPr="000E31A5">
                    <w:rPr>
                      <w:rFonts w:eastAsia="Calibri" w:cstheme="minorHAnsi"/>
                      <w:color w:val="404040" w:themeColor="text1" w:themeTint="BF"/>
                      <w:sz w:val="16"/>
                      <w:szCs w:val="16"/>
                    </w:rPr>
                    <w:t>5. Recursos al fomento de la investigació</w:t>
                  </w:r>
                  <w:r>
                    <w:rPr>
                      <w:rFonts w:eastAsia="Calibri" w:cstheme="minorHAnsi"/>
                      <w:bCs w:val="0"/>
                      <w:color w:val="404040" w:themeColor="text1" w:themeTint="BF"/>
                      <w:sz w:val="16"/>
                      <w:szCs w:val="16"/>
                    </w:rPr>
                    <w:t>n</w:t>
                  </w:r>
                </w:p>
              </w:tc>
              <w:tc>
                <w:tcPr>
                  <w:tcW w:w="712" w:type="dxa"/>
                  <w:shd w:val="clear" w:color="auto" w:fill="FFC000" w:themeFill="accent4"/>
                </w:tcPr>
                <w:p w14:paraId="45B552F7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shd w:val="clear" w:color="auto" w:fill="FFC000" w:themeFill="accent4"/>
                </w:tcPr>
                <w:p w14:paraId="583CB069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FFC000" w:themeFill="accent4"/>
                </w:tcPr>
                <w:p w14:paraId="2B488E74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FFC000" w:themeFill="accent4"/>
                </w:tcPr>
                <w:p w14:paraId="198DB79C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FFC000" w:themeFill="accent4"/>
                </w:tcPr>
                <w:p w14:paraId="6CC98960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FFC000" w:themeFill="accent4"/>
                </w:tcPr>
                <w:p w14:paraId="0AA82070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FFC000" w:themeFill="accent4"/>
                </w:tcPr>
                <w:p w14:paraId="6373C7E5" w14:textId="471D2F88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303AA2" w:rsidRPr="000E31A5" w14:paraId="3EBEA380" w14:textId="6BC8816B" w:rsidTr="0029069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9" w:type="dxa"/>
                  <w:gridSpan w:val="5"/>
                </w:tcPr>
                <w:p w14:paraId="56FCE3DE" w14:textId="0F66D673" w:rsidR="00303AA2" w:rsidRPr="000E31A5" w:rsidRDefault="00303AA2" w:rsidP="00D96A96">
                  <w:pPr>
                    <w:rPr>
                      <w:rFonts w:eastAsia="Calibri" w:cstheme="minorHAnsi"/>
                      <w:bCs w:val="0"/>
                      <w:color w:val="404040" w:themeColor="text1" w:themeTint="BF"/>
                      <w:sz w:val="16"/>
                      <w:szCs w:val="16"/>
                    </w:rPr>
                  </w:pPr>
                  <w:r w:rsidRPr="000E31A5">
                    <w:rPr>
                      <w:rFonts w:eastAsia="Calibri" w:cstheme="minorHAnsi"/>
                      <w:color w:val="404040" w:themeColor="text1" w:themeTint="BF"/>
                      <w:sz w:val="16"/>
                      <w:szCs w:val="16"/>
                    </w:rPr>
                    <w:t>6. Incorporación de la perspectiva del paciente</w:t>
                  </w:r>
                </w:p>
              </w:tc>
              <w:tc>
                <w:tcPr>
                  <w:tcW w:w="712" w:type="dxa"/>
                </w:tcPr>
                <w:p w14:paraId="4169667D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</w:tcPr>
                <w:p w14:paraId="038DA7C0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6C691829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16D0CB91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631E3817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195AAFF6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0619CEED" w14:textId="4293F6A1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303AA2" w:rsidRPr="000E31A5" w14:paraId="54878E92" w14:textId="272400B0" w:rsidTr="002906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9" w:type="dxa"/>
                  <w:gridSpan w:val="5"/>
                </w:tcPr>
                <w:p w14:paraId="329335E6" w14:textId="0BBF0967" w:rsidR="00303AA2" w:rsidRPr="006A245D" w:rsidRDefault="00303AA2" w:rsidP="00D96A96">
                  <w:pPr>
                    <w:rPr>
                      <w:rFonts w:eastAsia="Calibri" w:cstheme="minorHAnsi"/>
                      <w:b w:val="0"/>
                      <w:bCs w:val="0"/>
                      <w:color w:val="404040" w:themeColor="text1" w:themeTint="BF"/>
                      <w:sz w:val="16"/>
                      <w:szCs w:val="16"/>
                    </w:rPr>
                  </w:pPr>
                  <w:r w:rsidRPr="006A245D">
                    <w:rPr>
                      <w:rFonts w:eastAsia="Calibri" w:cstheme="minorHAnsi"/>
                      <w:b w:val="0"/>
                      <w:color w:val="404040" w:themeColor="text1" w:themeTint="BF"/>
                      <w:sz w:val="16"/>
                      <w:szCs w:val="16"/>
                    </w:rPr>
                    <w:t xml:space="preserve">a. Incorporar la perspectiva de paciente </w:t>
                  </w:r>
                </w:p>
              </w:tc>
              <w:tc>
                <w:tcPr>
                  <w:tcW w:w="712" w:type="dxa"/>
                  <w:shd w:val="clear" w:color="auto" w:fill="4472C4" w:themeFill="accent1"/>
                </w:tcPr>
                <w:p w14:paraId="7E5744A7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</w:tcPr>
                <w:p w14:paraId="74F1BB64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78AEEDED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69EA8E03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6656FF1A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32856582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2B3B2852" w14:textId="5820D34E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303AA2" w:rsidRPr="000E31A5" w14:paraId="05AEF6C1" w14:textId="1786971A" w:rsidTr="0029069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9" w:type="dxa"/>
                  <w:gridSpan w:val="5"/>
                </w:tcPr>
                <w:p w14:paraId="6F7564F5" w14:textId="19ACB144" w:rsidR="00303AA2" w:rsidRPr="006A245D" w:rsidRDefault="00303AA2" w:rsidP="00D96A96">
                  <w:pPr>
                    <w:rPr>
                      <w:rFonts w:eastAsia="Calibri" w:cstheme="minorHAnsi"/>
                      <w:b w:val="0"/>
                      <w:bCs w:val="0"/>
                      <w:color w:val="404040" w:themeColor="text1" w:themeTint="BF"/>
                      <w:sz w:val="16"/>
                      <w:szCs w:val="16"/>
                    </w:rPr>
                  </w:pPr>
                  <w:r w:rsidRPr="006A245D">
                    <w:rPr>
                      <w:rFonts w:eastAsia="Calibri" w:cstheme="minorHAnsi"/>
                      <w:b w:val="0"/>
                      <w:color w:val="404040" w:themeColor="text1" w:themeTint="BF"/>
                      <w:sz w:val="16"/>
                      <w:szCs w:val="16"/>
                    </w:rPr>
                    <w:t xml:space="preserve">b. Identificar necesidades de investigación </w:t>
                  </w:r>
                </w:p>
              </w:tc>
              <w:tc>
                <w:tcPr>
                  <w:tcW w:w="712" w:type="dxa"/>
                  <w:shd w:val="clear" w:color="auto" w:fill="4472C4" w:themeFill="accent1"/>
                </w:tcPr>
                <w:p w14:paraId="1369D578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</w:tcPr>
                <w:p w14:paraId="5E2F152A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4F4BCB6B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4472C4" w:themeFill="accent1"/>
                </w:tcPr>
                <w:p w14:paraId="29C79593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68C1E9BD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4472C4" w:themeFill="accent1"/>
                </w:tcPr>
                <w:p w14:paraId="7230E07B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</w:tcPr>
                <w:p w14:paraId="215F7499" w14:textId="4DD5855B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303AA2" w:rsidRPr="000E31A5" w14:paraId="54044E14" w14:textId="6608D53E" w:rsidTr="002906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9" w:type="dxa"/>
                  <w:gridSpan w:val="5"/>
                </w:tcPr>
                <w:p w14:paraId="243D0562" w14:textId="77777777" w:rsidR="00303AA2" w:rsidRPr="006A245D" w:rsidRDefault="00303AA2" w:rsidP="00D96A96">
                  <w:pPr>
                    <w:rPr>
                      <w:rFonts w:eastAsia="Calibri" w:cstheme="minorHAnsi"/>
                      <w:b w:val="0"/>
                      <w:bCs w:val="0"/>
                      <w:color w:val="404040" w:themeColor="text1" w:themeTint="BF"/>
                      <w:sz w:val="16"/>
                      <w:szCs w:val="16"/>
                    </w:rPr>
                  </w:pPr>
                  <w:r w:rsidRPr="006A245D">
                    <w:rPr>
                      <w:rFonts w:eastAsia="Calibri" w:cstheme="minorHAnsi"/>
                      <w:b w:val="0"/>
                      <w:color w:val="404040" w:themeColor="text1" w:themeTint="BF"/>
                      <w:sz w:val="16"/>
                      <w:szCs w:val="16"/>
                    </w:rPr>
                    <w:t>c. Favorecer el uso de la lengua materna de las y los pacientes</w:t>
                  </w:r>
                </w:p>
              </w:tc>
              <w:tc>
                <w:tcPr>
                  <w:tcW w:w="712" w:type="dxa"/>
                  <w:shd w:val="clear" w:color="auto" w:fill="4472C4" w:themeFill="accent1"/>
                </w:tcPr>
                <w:p w14:paraId="7BA32FA2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shd w:val="clear" w:color="auto" w:fill="4472C4" w:themeFill="accent1"/>
                </w:tcPr>
                <w:p w14:paraId="3E674A05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4472C4" w:themeFill="accent1"/>
                </w:tcPr>
                <w:p w14:paraId="1B8F7883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4472C4" w:themeFill="accent1"/>
                </w:tcPr>
                <w:p w14:paraId="6A0EF322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4472C4" w:themeFill="accent1"/>
                </w:tcPr>
                <w:p w14:paraId="5A924C5F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4472C4" w:themeFill="accent1"/>
                </w:tcPr>
                <w:p w14:paraId="3988BD5E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4472C4" w:themeFill="accent1"/>
                </w:tcPr>
                <w:p w14:paraId="7BE9862F" w14:textId="5809663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303AA2" w:rsidRPr="000E31A5" w14:paraId="1FF1BCA4" w14:textId="48CDB109" w:rsidTr="0029069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9" w:type="dxa"/>
                  <w:gridSpan w:val="5"/>
                </w:tcPr>
                <w:p w14:paraId="44342810" w14:textId="08F3E5DC" w:rsidR="00303AA2" w:rsidRPr="006A245D" w:rsidRDefault="00303AA2" w:rsidP="00D96A96">
                  <w:pPr>
                    <w:rPr>
                      <w:rFonts w:eastAsia="Calibri" w:cstheme="minorHAnsi"/>
                      <w:b w:val="0"/>
                      <w:bCs w:val="0"/>
                      <w:color w:val="404040" w:themeColor="text1" w:themeTint="BF"/>
                      <w:sz w:val="16"/>
                      <w:szCs w:val="16"/>
                    </w:rPr>
                  </w:pPr>
                  <w:r w:rsidRPr="006A245D">
                    <w:rPr>
                      <w:rFonts w:eastAsia="Calibri" w:cstheme="minorHAnsi"/>
                      <w:b w:val="0"/>
                      <w:color w:val="404040" w:themeColor="text1" w:themeTint="BF"/>
                      <w:sz w:val="16"/>
                      <w:szCs w:val="16"/>
                    </w:rPr>
                    <w:t xml:space="preserve">d. Impulsar la traslación a la práctica clínica </w:t>
                  </w:r>
                </w:p>
              </w:tc>
              <w:tc>
                <w:tcPr>
                  <w:tcW w:w="712" w:type="dxa"/>
                </w:tcPr>
                <w:p w14:paraId="6DC77625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  <w:shd w:val="clear" w:color="auto" w:fill="FFC000" w:themeFill="accent4"/>
                </w:tcPr>
                <w:p w14:paraId="180C69DF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FFC000" w:themeFill="accent4"/>
                </w:tcPr>
                <w:p w14:paraId="2F465060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FFC000" w:themeFill="accent4"/>
                </w:tcPr>
                <w:p w14:paraId="37864DD7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FFC000" w:themeFill="accent4"/>
                </w:tcPr>
                <w:p w14:paraId="3664F837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FFC000" w:themeFill="accent4"/>
                </w:tcPr>
                <w:p w14:paraId="5A9317EB" w14:textId="77777777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FFC000" w:themeFill="accent4"/>
                </w:tcPr>
                <w:p w14:paraId="160D78C5" w14:textId="26503329" w:rsidR="00303AA2" w:rsidRPr="000E31A5" w:rsidRDefault="00303AA2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303AA2" w:rsidRPr="000E31A5" w14:paraId="513ACC11" w14:textId="1DDED085" w:rsidTr="0029069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19" w:type="dxa"/>
                  <w:gridSpan w:val="5"/>
                </w:tcPr>
                <w:p w14:paraId="17DE965A" w14:textId="77777777" w:rsidR="00303AA2" w:rsidRPr="006A245D" w:rsidRDefault="00303AA2" w:rsidP="00D96A96">
                  <w:pPr>
                    <w:rPr>
                      <w:rFonts w:eastAsia="Calibri" w:cstheme="minorHAnsi"/>
                      <w:b w:val="0"/>
                      <w:bCs w:val="0"/>
                      <w:color w:val="404040" w:themeColor="text1" w:themeTint="BF"/>
                      <w:sz w:val="16"/>
                      <w:szCs w:val="16"/>
                    </w:rPr>
                  </w:pPr>
                  <w:r w:rsidRPr="006A245D">
                    <w:rPr>
                      <w:rFonts w:eastAsia="Calibri" w:cstheme="minorHAnsi"/>
                      <w:b w:val="0"/>
                      <w:color w:val="404040" w:themeColor="text1" w:themeTint="BF"/>
                      <w:sz w:val="16"/>
                      <w:szCs w:val="16"/>
                    </w:rPr>
                    <w:t>e. Vincular la práctica clínica y la investigación.</w:t>
                  </w:r>
                </w:p>
              </w:tc>
              <w:tc>
                <w:tcPr>
                  <w:tcW w:w="712" w:type="dxa"/>
                </w:tcPr>
                <w:p w14:paraId="7941E282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522" w:type="dxa"/>
                </w:tcPr>
                <w:p w14:paraId="6F9B8551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FFC000" w:themeFill="accent4"/>
                </w:tcPr>
                <w:p w14:paraId="3C566A70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FFC000" w:themeFill="accent4"/>
                </w:tcPr>
                <w:p w14:paraId="5A3E27D2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FFC000" w:themeFill="accent4"/>
                </w:tcPr>
                <w:p w14:paraId="1D8A9B07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FFC000" w:themeFill="accent4"/>
                </w:tcPr>
                <w:p w14:paraId="696A190F" w14:textId="77777777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shd w:val="clear" w:color="auto" w:fill="FFC000" w:themeFill="accent4"/>
                </w:tcPr>
                <w:p w14:paraId="07F24594" w14:textId="450C05A8" w:rsidR="00303AA2" w:rsidRPr="000E31A5" w:rsidRDefault="00303AA2" w:rsidP="00D96A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29069B" w:rsidRPr="000E31A5" w14:paraId="04902648" w14:textId="77777777" w:rsidTr="0093336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63" w:type="dxa"/>
                  <w:shd w:val="clear" w:color="auto" w:fill="4472C4" w:themeFill="accent1"/>
                </w:tcPr>
                <w:p w14:paraId="7FA37E78" w14:textId="77777777" w:rsidR="0029069B" w:rsidRPr="006A245D" w:rsidRDefault="0029069B" w:rsidP="00D96A96">
                  <w:pPr>
                    <w:rPr>
                      <w:rFonts w:eastAsia="Calibri" w:cstheme="minorHAnsi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864" w:type="dxa"/>
                </w:tcPr>
                <w:p w14:paraId="3E37C89E" w14:textId="5C88FD91" w:rsidR="0029069B" w:rsidRPr="006A245D" w:rsidRDefault="0029069B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eastAsia="Calibri" w:cstheme="minorHAnsi"/>
                      <w:color w:val="404040" w:themeColor="text1" w:themeTint="BF"/>
                      <w:sz w:val="16"/>
                      <w:szCs w:val="16"/>
                    </w:rPr>
                    <w:t>USI +ER</w:t>
                  </w:r>
                </w:p>
              </w:tc>
              <w:tc>
                <w:tcPr>
                  <w:tcW w:w="864" w:type="dxa"/>
                  <w:shd w:val="clear" w:color="auto" w:fill="ED7D31" w:themeFill="accent2"/>
                </w:tcPr>
                <w:p w14:paraId="7D18208C" w14:textId="77777777" w:rsidR="0029069B" w:rsidRPr="006A245D" w:rsidRDefault="0029069B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</w:tcPr>
                <w:p w14:paraId="21A5A22F" w14:textId="0705AF89" w:rsidR="0029069B" w:rsidRPr="006A245D" w:rsidRDefault="0029069B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eastAsia="Calibri" w:cstheme="minorHAnsi"/>
                      <w:color w:val="404040" w:themeColor="text1" w:themeTint="BF"/>
                      <w:sz w:val="16"/>
                      <w:szCs w:val="16"/>
                    </w:rPr>
                    <w:t>Aprendizajes</w:t>
                  </w:r>
                </w:p>
              </w:tc>
              <w:tc>
                <w:tcPr>
                  <w:tcW w:w="563" w:type="dxa"/>
                  <w:shd w:val="clear" w:color="auto" w:fill="70AD47" w:themeFill="accent6"/>
                </w:tcPr>
                <w:p w14:paraId="698A64FA" w14:textId="0171A3BF" w:rsidR="0029069B" w:rsidRPr="006A245D" w:rsidRDefault="0029069B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234" w:type="dxa"/>
                  <w:gridSpan w:val="2"/>
                </w:tcPr>
                <w:p w14:paraId="1D954D5B" w14:textId="2647424E" w:rsidR="0029069B" w:rsidRPr="000E31A5" w:rsidRDefault="0029069B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  <w:t>Innovación</w:t>
                  </w:r>
                </w:p>
              </w:tc>
              <w:tc>
                <w:tcPr>
                  <w:tcW w:w="617" w:type="dxa"/>
                  <w:shd w:val="clear" w:color="auto" w:fill="FFC000" w:themeFill="accent4"/>
                </w:tcPr>
                <w:p w14:paraId="03C5699D" w14:textId="77777777" w:rsidR="0029069B" w:rsidRPr="000E31A5" w:rsidRDefault="0029069B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2468" w:type="dxa"/>
                  <w:gridSpan w:val="4"/>
                  <w:shd w:val="clear" w:color="auto" w:fill="auto"/>
                </w:tcPr>
                <w:p w14:paraId="27AF20F5" w14:textId="435DFB3A" w:rsidR="0029069B" w:rsidRPr="00434541" w:rsidRDefault="0029069B" w:rsidP="00D96A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 w:cstheme="minorHAnsi"/>
                      <w:bCs/>
                      <w:color w:val="404040" w:themeColor="text1" w:themeTint="BF"/>
                      <w:sz w:val="14"/>
                      <w:szCs w:val="14"/>
                    </w:rPr>
                  </w:pPr>
                  <w:r w:rsidRPr="00434541">
                    <w:rPr>
                      <w:rFonts w:eastAsia="Calibri" w:cstheme="minorHAnsi"/>
                      <w:bCs/>
                      <w:color w:val="404040" w:themeColor="text1" w:themeTint="BF"/>
                      <w:sz w:val="14"/>
                      <w:szCs w:val="14"/>
                    </w:rPr>
                    <w:t xml:space="preserve">USI + </w:t>
                  </w:r>
                  <w:proofErr w:type="spellStart"/>
                  <w:r w:rsidRPr="00434541">
                    <w:rPr>
                      <w:rFonts w:eastAsia="Calibri" w:cstheme="minorHAnsi"/>
                      <w:bCs/>
                      <w:color w:val="404040" w:themeColor="text1" w:themeTint="BF"/>
                      <w:sz w:val="14"/>
                      <w:szCs w:val="14"/>
                    </w:rPr>
                    <w:t>Innov</w:t>
                  </w:r>
                  <w:proofErr w:type="spellEnd"/>
                  <w:r w:rsidRPr="00434541">
                    <w:rPr>
                      <w:rFonts w:eastAsia="Calibri" w:cstheme="minorHAnsi"/>
                      <w:bCs/>
                      <w:color w:val="404040" w:themeColor="text1" w:themeTint="BF"/>
                      <w:sz w:val="14"/>
                      <w:szCs w:val="14"/>
                    </w:rPr>
                    <w:t xml:space="preserve">+ </w:t>
                  </w:r>
                  <w:r w:rsidR="008004F8" w:rsidRPr="00434541">
                    <w:rPr>
                      <w:rFonts w:eastAsia="Calibri" w:cstheme="minorHAnsi"/>
                      <w:bCs/>
                      <w:color w:val="404040" w:themeColor="text1" w:themeTint="BF"/>
                      <w:sz w:val="14"/>
                      <w:szCs w:val="14"/>
                    </w:rPr>
                    <w:t xml:space="preserve">Mejora C + </w:t>
                  </w:r>
                  <w:r w:rsidRPr="00434541">
                    <w:rPr>
                      <w:rFonts w:eastAsia="Calibri" w:cstheme="minorHAnsi"/>
                      <w:bCs/>
                      <w:color w:val="404040" w:themeColor="text1" w:themeTint="BF"/>
                      <w:sz w:val="14"/>
                      <w:szCs w:val="14"/>
                    </w:rPr>
                    <w:t>Aprend</w:t>
                  </w:r>
                  <w:r w:rsidR="008004F8" w:rsidRPr="00434541">
                    <w:rPr>
                      <w:rFonts w:eastAsia="Calibri" w:cstheme="minorHAnsi"/>
                      <w:bCs/>
                      <w:color w:val="404040" w:themeColor="text1" w:themeTint="BF"/>
                      <w:sz w:val="14"/>
                      <w:szCs w:val="14"/>
                    </w:rPr>
                    <w:t>iz</w:t>
                  </w:r>
                  <w:r w:rsidR="00434541">
                    <w:rPr>
                      <w:rFonts w:eastAsia="Calibri" w:cstheme="minorHAnsi"/>
                      <w:bCs/>
                      <w:color w:val="404040" w:themeColor="text1" w:themeTint="BF"/>
                      <w:sz w:val="14"/>
                      <w:szCs w:val="14"/>
                    </w:rPr>
                    <w:t>ajes</w:t>
                  </w:r>
                </w:p>
              </w:tc>
            </w:tr>
          </w:tbl>
          <w:p w14:paraId="5763C833" w14:textId="0B88A88C" w:rsidR="0082579F" w:rsidRPr="00617FE8" w:rsidRDefault="0082579F" w:rsidP="00434541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45D165BF" w14:textId="049BE898" w:rsidR="00F573C2" w:rsidRDefault="00F573C2" w:rsidP="00852F4B"/>
    <w:sectPr w:rsidR="00F573C2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C44F" w14:textId="77777777" w:rsidR="00ED6B5D" w:rsidRDefault="00ED6B5D" w:rsidP="005552A4">
      <w:pPr>
        <w:spacing w:after="0" w:line="240" w:lineRule="auto"/>
      </w:pPr>
      <w:r>
        <w:separator/>
      </w:r>
    </w:p>
  </w:endnote>
  <w:endnote w:type="continuationSeparator" w:id="0">
    <w:p w14:paraId="717CA0AA" w14:textId="77777777" w:rsidR="00ED6B5D" w:rsidRDefault="00ED6B5D" w:rsidP="0055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10DF" w14:textId="17BB58D9" w:rsidR="00112DC6" w:rsidRDefault="00617FE8" w:rsidP="00B4233E">
    <w:pPr>
      <w:pStyle w:val="Piedepgina"/>
      <w:jc w:val="center"/>
    </w:pPr>
    <w:r>
      <w:rPr>
        <w:noProof/>
      </w:rPr>
      <w:drawing>
        <wp:inline distT="0" distB="0" distL="0" distR="0" wp14:anchorId="094C29FB" wp14:editId="49F3334C">
          <wp:extent cx="1047750" cy="497681"/>
          <wp:effectExtent l="0" t="0" r="0" b="0"/>
          <wp:docPr id="2" name="Imagen 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092" cy="51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227E" w14:textId="77777777" w:rsidR="00ED6B5D" w:rsidRDefault="00ED6B5D" w:rsidP="005552A4">
      <w:pPr>
        <w:spacing w:after="0" w:line="240" w:lineRule="auto"/>
      </w:pPr>
      <w:r>
        <w:separator/>
      </w:r>
    </w:p>
  </w:footnote>
  <w:footnote w:type="continuationSeparator" w:id="0">
    <w:p w14:paraId="089F00F4" w14:textId="77777777" w:rsidR="00ED6B5D" w:rsidRDefault="00ED6B5D" w:rsidP="0055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DB8D" w14:textId="53DB7EFD" w:rsidR="005552A4" w:rsidRDefault="00B4233E" w:rsidP="005552A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26A391FE" wp14:editId="1877331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364" cy="1323975"/>
          <wp:effectExtent l="0" t="0" r="0" b="0"/>
          <wp:wrapNone/>
          <wp:docPr id="7" name="Imagen 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64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54820C" w14:textId="5B05F0E0" w:rsidR="005552A4" w:rsidRDefault="005552A4" w:rsidP="005552A4">
    <w:pPr>
      <w:pStyle w:val="Encabezado"/>
      <w:tabs>
        <w:tab w:val="left" w:pos="7560"/>
      </w:tabs>
    </w:pPr>
    <w:r>
      <w:tab/>
    </w:r>
    <w:r>
      <w:tab/>
    </w:r>
  </w:p>
  <w:p w14:paraId="3CF52B2A" w14:textId="48E62F4E" w:rsidR="005552A4" w:rsidRDefault="005552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A4"/>
    <w:rsid w:val="00026DFC"/>
    <w:rsid w:val="0003389D"/>
    <w:rsid w:val="00066D0D"/>
    <w:rsid w:val="00071B3D"/>
    <w:rsid w:val="00084C25"/>
    <w:rsid w:val="000B30AF"/>
    <w:rsid w:val="000B42EE"/>
    <w:rsid w:val="000E2771"/>
    <w:rsid w:val="000E31A5"/>
    <w:rsid w:val="000F30B6"/>
    <w:rsid w:val="00112DC6"/>
    <w:rsid w:val="00136429"/>
    <w:rsid w:val="00155659"/>
    <w:rsid w:val="001956DC"/>
    <w:rsid w:val="001B07A6"/>
    <w:rsid w:val="00265AE5"/>
    <w:rsid w:val="00277A32"/>
    <w:rsid w:val="0029069B"/>
    <w:rsid w:val="002B3FB8"/>
    <w:rsid w:val="002B543C"/>
    <w:rsid w:val="002C0359"/>
    <w:rsid w:val="0030056B"/>
    <w:rsid w:val="00303AA2"/>
    <w:rsid w:val="00305537"/>
    <w:rsid w:val="00363CD8"/>
    <w:rsid w:val="0036588D"/>
    <w:rsid w:val="00386A7B"/>
    <w:rsid w:val="003B314F"/>
    <w:rsid w:val="003C7CF1"/>
    <w:rsid w:val="00412CEA"/>
    <w:rsid w:val="00423C73"/>
    <w:rsid w:val="00430523"/>
    <w:rsid w:val="00434541"/>
    <w:rsid w:val="00445CFF"/>
    <w:rsid w:val="004603D1"/>
    <w:rsid w:val="00462C71"/>
    <w:rsid w:val="00482E5A"/>
    <w:rsid w:val="004A2E5A"/>
    <w:rsid w:val="00526065"/>
    <w:rsid w:val="00534DC5"/>
    <w:rsid w:val="00536F06"/>
    <w:rsid w:val="005552A4"/>
    <w:rsid w:val="005571EE"/>
    <w:rsid w:val="00566458"/>
    <w:rsid w:val="005940F7"/>
    <w:rsid w:val="005B2FAE"/>
    <w:rsid w:val="005E2971"/>
    <w:rsid w:val="0060664F"/>
    <w:rsid w:val="00617FE8"/>
    <w:rsid w:val="00624DFE"/>
    <w:rsid w:val="00632670"/>
    <w:rsid w:val="00655F68"/>
    <w:rsid w:val="00681142"/>
    <w:rsid w:val="006A182A"/>
    <w:rsid w:val="006A245D"/>
    <w:rsid w:val="006D34E6"/>
    <w:rsid w:val="00704537"/>
    <w:rsid w:val="00717114"/>
    <w:rsid w:val="007217B7"/>
    <w:rsid w:val="00760D67"/>
    <w:rsid w:val="00762D8A"/>
    <w:rsid w:val="00791F6E"/>
    <w:rsid w:val="008004F8"/>
    <w:rsid w:val="0081110C"/>
    <w:rsid w:val="0082579F"/>
    <w:rsid w:val="00825F8D"/>
    <w:rsid w:val="008426AA"/>
    <w:rsid w:val="00852F4B"/>
    <w:rsid w:val="00876A2C"/>
    <w:rsid w:val="008C7B94"/>
    <w:rsid w:val="008E0E7F"/>
    <w:rsid w:val="008F0F8E"/>
    <w:rsid w:val="009648B7"/>
    <w:rsid w:val="009744B4"/>
    <w:rsid w:val="009A7AA0"/>
    <w:rsid w:val="009E6B7C"/>
    <w:rsid w:val="00A271C1"/>
    <w:rsid w:val="00A83BD2"/>
    <w:rsid w:val="00AC3624"/>
    <w:rsid w:val="00AF2CD4"/>
    <w:rsid w:val="00B4233E"/>
    <w:rsid w:val="00B60B6E"/>
    <w:rsid w:val="00B74405"/>
    <w:rsid w:val="00B9584F"/>
    <w:rsid w:val="00BA6179"/>
    <w:rsid w:val="00BC0719"/>
    <w:rsid w:val="00BE7499"/>
    <w:rsid w:val="00C20121"/>
    <w:rsid w:val="00C65F50"/>
    <w:rsid w:val="00C95BA3"/>
    <w:rsid w:val="00CF328C"/>
    <w:rsid w:val="00D20DD4"/>
    <w:rsid w:val="00D22E8D"/>
    <w:rsid w:val="00D27232"/>
    <w:rsid w:val="00D3778F"/>
    <w:rsid w:val="00D667DF"/>
    <w:rsid w:val="00D86A7B"/>
    <w:rsid w:val="00DB740B"/>
    <w:rsid w:val="00DD073A"/>
    <w:rsid w:val="00DD0B9D"/>
    <w:rsid w:val="00DD2741"/>
    <w:rsid w:val="00DD4CC0"/>
    <w:rsid w:val="00DE56C1"/>
    <w:rsid w:val="00E3454B"/>
    <w:rsid w:val="00E4334C"/>
    <w:rsid w:val="00E519AE"/>
    <w:rsid w:val="00E74966"/>
    <w:rsid w:val="00E8582F"/>
    <w:rsid w:val="00EB11F4"/>
    <w:rsid w:val="00ED5DCF"/>
    <w:rsid w:val="00ED6B5D"/>
    <w:rsid w:val="00ED6EE7"/>
    <w:rsid w:val="00EE476C"/>
    <w:rsid w:val="00F104F0"/>
    <w:rsid w:val="00F15D16"/>
    <w:rsid w:val="00F5683B"/>
    <w:rsid w:val="00F573C2"/>
    <w:rsid w:val="00F757FC"/>
    <w:rsid w:val="00F872C2"/>
    <w:rsid w:val="00FB1014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0EE03"/>
  <w15:chartTrackingRefBased/>
  <w15:docId w15:val="{D309A454-B2C0-4E4E-977F-5CE8A0A9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1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2A4"/>
  </w:style>
  <w:style w:type="paragraph" w:styleId="Piedepgina">
    <w:name w:val="footer"/>
    <w:basedOn w:val="Normal"/>
    <w:link w:val="Piedepgina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2A4"/>
  </w:style>
  <w:style w:type="table" w:styleId="Tablaconcuadrcula">
    <w:name w:val="Table Grid"/>
    <w:basedOn w:val="Tablanormal"/>
    <w:uiPriority w:val="39"/>
    <w:rsid w:val="000E3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5">
    <w:name w:val="Grid Table 2 Accent 5"/>
    <w:basedOn w:val="Tablanormal"/>
    <w:uiPriority w:val="47"/>
    <w:rsid w:val="00265AE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65A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3-nfasis5">
    <w:name w:val="List Table 3 Accent 5"/>
    <w:basedOn w:val="Tablanormal"/>
    <w:uiPriority w:val="48"/>
    <w:rsid w:val="00265AE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2FFACB-2428-48E4-B09E-05930FA7ACFC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a-ES"/>
        </a:p>
      </dgm:t>
    </dgm:pt>
    <dgm:pt modelId="{EE74AEFC-4476-452A-9667-D43A87BC7602}">
      <dgm:prSet phldrT="[Text]"/>
      <dgm:spPr/>
      <dgm:t>
        <a:bodyPr/>
        <a:lstStyle/>
        <a:p>
          <a:r>
            <a:rPr lang="ca-ES"/>
            <a:t>USI</a:t>
          </a:r>
        </a:p>
      </dgm:t>
    </dgm:pt>
    <dgm:pt modelId="{1EDE5568-DC70-447A-8839-00DE99538EDB}" type="parTrans" cxnId="{C5747043-CC2D-4746-8676-283860AD688A}">
      <dgm:prSet/>
      <dgm:spPr/>
      <dgm:t>
        <a:bodyPr/>
        <a:lstStyle/>
        <a:p>
          <a:endParaRPr lang="ca-ES"/>
        </a:p>
      </dgm:t>
    </dgm:pt>
    <dgm:pt modelId="{31E9C607-FC51-4250-848F-9E4548928ECB}" type="sibTrans" cxnId="{C5747043-CC2D-4746-8676-283860AD688A}">
      <dgm:prSet/>
      <dgm:spPr/>
      <dgm:t>
        <a:bodyPr/>
        <a:lstStyle/>
        <a:p>
          <a:endParaRPr lang="ca-ES"/>
        </a:p>
      </dgm:t>
    </dgm:pt>
    <dgm:pt modelId="{D4404ED2-D7B2-4298-AF75-796731085B2B}">
      <dgm:prSet phldrT="[Text]"/>
      <dgm:spPr/>
      <dgm:t>
        <a:bodyPr/>
        <a:lstStyle/>
        <a:p>
          <a:r>
            <a:rPr lang="ca-ES"/>
            <a:t>Investigación</a:t>
          </a:r>
        </a:p>
      </dgm:t>
    </dgm:pt>
    <dgm:pt modelId="{979F6EDF-6692-44E8-A2EF-0CB27DFC0D66}" type="parTrans" cxnId="{CC8C05E2-6FD9-4E64-A7A2-ACA4074C30B7}">
      <dgm:prSet/>
      <dgm:spPr/>
      <dgm:t>
        <a:bodyPr/>
        <a:lstStyle/>
        <a:p>
          <a:endParaRPr lang="ca-ES"/>
        </a:p>
      </dgm:t>
    </dgm:pt>
    <dgm:pt modelId="{186588F1-1E0A-4F44-B2C5-F9820FE669D9}" type="sibTrans" cxnId="{CC8C05E2-6FD9-4E64-A7A2-ACA4074C30B7}">
      <dgm:prSet/>
      <dgm:spPr/>
      <dgm:t>
        <a:bodyPr/>
        <a:lstStyle/>
        <a:p>
          <a:endParaRPr lang="ca-ES"/>
        </a:p>
      </dgm:t>
    </dgm:pt>
    <dgm:pt modelId="{729DB56F-D178-42D5-8BFC-69F3607002D5}">
      <dgm:prSet phldrT="[Text]"/>
      <dgm:spPr/>
      <dgm:t>
        <a:bodyPr/>
        <a:lstStyle/>
        <a:p>
          <a:r>
            <a:rPr lang="ca-ES"/>
            <a:t>ER1</a:t>
          </a:r>
        </a:p>
      </dgm:t>
    </dgm:pt>
    <dgm:pt modelId="{92670C28-A339-46F5-BCDD-DE1F7B30DBD8}" type="parTrans" cxnId="{D4D84B4C-D6DF-418B-850A-6979C78A423E}">
      <dgm:prSet/>
      <dgm:spPr/>
      <dgm:t>
        <a:bodyPr/>
        <a:lstStyle/>
        <a:p>
          <a:endParaRPr lang="ca-ES"/>
        </a:p>
      </dgm:t>
    </dgm:pt>
    <dgm:pt modelId="{345FD606-2306-4975-ABF7-28EF3C4E164E}" type="sibTrans" cxnId="{D4D84B4C-D6DF-418B-850A-6979C78A423E}">
      <dgm:prSet/>
      <dgm:spPr/>
      <dgm:t>
        <a:bodyPr/>
        <a:lstStyle/>
        <a:p>
          <a:endParaRPr lang="ca-ES"/>
        </a:p>
      </dgm:t>
    </dgm:pt>
    <dgm:pt modelId="{E1C2F16B-911A-481C-8FD9-9BA255A88AE6}">
      <dgm:prSet phldrT="[Text]"/>
      <dgm:spPr/>
      <dgm:t>
        <a:bodyPr/>
        <a:lstStyle/>
        <a:p>
          <a:r>
            <a:rPr lang="ca-ES"/>
            <a:t>ER2</a:t>
          </a:r>
        </a:p>
      </dgm:t>
    </dgm:pt>
    <dgm:pt modelId="{C185A354-82BC-4509-BD24-6CB839164BB0}" type="parTrans" cxnId="{01F9E7BA-7987-42C3-BBD8-6ECD30E7E15D}">
      <dgm:prSet/>
      <dgm:spPr/>
      <dgm:t>
        <a:bodyPr/>
        <a:lstStyle/>
        <a:p>
          <a:endParaRPr lang="ca-ES"/>
        </a:p>
      </dgm:t>
    </dgm:pt>
    <dgm:pt modelId="{2A7D3310-7C98-4EAA-AE43-6A480897DD62}" type="sibTrans" cxnId="{01F9E7BA-7987-42C3-BBD8-6ECD30E7E15D}">
      <dgm:prSet/>
      <dgm:spPr/>
      <dgm:t>
        <a:bodyPr/>
        <a:lstStyle/>
        <a:p>
          <a:endParaRPr lang="ca-ES"/>
        </a:p>
      </dgm:t>
    </dgm:pt>
    <dgm:pt modelId="{194ED197-A2A5-4CB9-B352-72CCC04F54E8}">
      <dgm:prSet phldrT="[Text]"/>
      <dgm:spPr/>
      <dgm:t>
        <a:bodyPr/>
        <a:lstStyle/>
        <a:p>
          <a:r>
            <a:rPr lang="ca-ES"/>
            <a:t>Innovación</a:t>
          </a:r>
        </a:p>
      </dgm:t>
    </dgm:pt>
    <dgm:pt modelId="{477EC0EA-F49C-455E-B869-9950FB80F7AC}" type="parTrans" cxnId="{1110B498-2322-4F84-BB6D-91A7DAB16240}">
      <dgm:prSet/>
      <dgm:spPr/>
      <dgm:t>
        <a:bodyPr/>
        <a:lstStyle/>
        <a:p>
          <a:endParaRPr lang="ca-ES"/>
        </a:p>
      </dgm:t>
    </dgm:pt>
    <dgm:pt modelId="{58DD2549-4528-4A35-A331-53D3FC5FD1EB}" type="sibTrans" cxnId="{1110B498-2322-4F84-BB6D-91A7DAB16240}">
      <dgm:prSet/>
      <dgm:spPr/>
      <dgm:t>
        <a:bodyPr/>
        <a:lstStyle/>
        <a:p>
          <a:endParaRPr lang="ca-ES"/>
        </a:p>
      </dgm:t>
    </dgm:pt>
    <dgm:pt modelId="{BE65D91D-729D-4652-B0FB-F9C21D2B6A98}">
      <dgm:prSet phldrT="[Text]"/>
      <dgm:spPr/>
      <dgm:t>
        <a:bodyPr/>
        <a:lstStyle/>
        <a:p>
          <a:r>
            <a:rPr lang="ca-ES"/>
            <a:t>Evaluación</a:t>
          </a:r>
        </a:p>
      </dgm:t>
    </dgm:pt>
    <dgm:pt modelId="{6E1512C1-F756-4E50-BFE4-701AC1A076FB}" type="parTrans" cxnId="{93B5D728-8501-486F-A777-AA35E3CE181D}">
      <dgm:prSet/>
      <dgm:spPr/>
      <dgm:t>
        <a:bodyPr/>
        <a:lstStyle/>
        <a:p>
          <a:endParaRPr lang="ca-ES"/>
        </a:p>
      </dgm:t>
    </dgm:pt>
    <dgm:pt modelId="{160F30F6-603F-41E4-AE08-6A6969EE2F71}" type="sibTrans" cxnId="{93B5D728-8501-486F-A777-AA35E3CE181D}">
      <dgm:prSet/>
      <dgm:spPr/>
      <dgm:t>
        <a:bodyPr/>
        <a:lstStyle/>
        <a:p>
          <a:endParaRPr lang="ca-ES"/>
        </a:p>
      </dgm:t>
    </dgm:pt>
    <dgm:pt modelId="{F41B9DB5-672B-4595-9448-139DE981F453}">
      <dgm:prSet phldrT="[Text]"/>
      <dgm:spPr/>
      <dgm:t>
        <a:bodyPr/>
        <a:lstStyle/>
        <a:p>
          <a:r>
            <a:rPr lang="ca-ES"/>
            <a:t>Aprendizajes</a:t>
          </a:r>
        </a:p>
      </dgm:t>
    </dgm:pt>
    <dgm:pt modelId="{C2F1A6FF-4AB1-4926-A6CF-E0D54CE7DFD8}" type="parTrans" cxnId="{8784D311-9A76-4FEC-8EBD-B41DBA1AB4E9}">
      <dgm:prSet/>
      <dgm:spPr/>
      <dgm:t>
        <a:bodyPr/>
        <a:lstStyle/>
        <a:p>
          <a:endParaRPr lang="ca-ES"/>
        </a:p>
      </dgm:t>
    </dgm:pt>
    <dgm:pt modelId="{3CF2105A-6F77-4279-9266-BB6E8681D40A}" type="sibTrans" cxnId="{8784D311-9A76-4FEC-8EBD-B41DBA1AB4E9}">
      <dgm:prSet/>
      <dgm:spPr/>
      <dgm:t>
        <a:bodyPr/>
        <a:lstStyle/>
        <a:p>
          <a:endParaRPr lang="ca-ES"/>
        </a:p>
      </dgm:t>
    </dgm:pt>
    <dgm:pt modelId="{3D7308C7-D1C1-4F18-AB70-DFBB66E1E3CD}">
      <dgm:prSet phldrT="[Text]"/>
      <dgm:spPr/>
      <dgm:t>
        <a:bodyPr/>
        <a:lstStyle/>
        <a:p>
          <a:r>
            <a:rPr lang="ca-ES"/>
            <a:t>Coordinación</a:t>
          </a:r>
        </a:p>
      </dgm:t>
    </dgm:pt>
    <dgm:pt modelId="{0ABC35A6-9297-4E0E-80E6-8E4190617EAE}" type="parTrans" cxnId="{578B9617-82CA-4634-932C-795A6268CA48}">
      <dgm:prSet/>
      <dgm:spPr/>
      <dgm:t>
        <a:bodyPr/>
        <a:lstStyle/>
        <a:p>
          <a:endParaRPr lang="ca-ES"/>
        </a:p>
      </dgm:t>
    </dgm:pt>
    <dgm:pt modelId="{B34CC973-D816-4684-AC85-F12A69B065A4}" type="sibTrans" cxnId="{578B9617-82CA-4634-932C-795A6268CA48}">
      <dgm:prSet/>
      <dgm:spPr/>
      <dgm:t>
        <a:bodyPr/>
        <a:lstStyle/>
        <a:p>
          <a:endParaRPr lang="ca-ES"/>
        </a:p>
      </dgm:t>
    </dgm:pt>
    <dgm:pt modelId="{65638988-AD9A-42B2-BB77-F823852A15AA}">
      <dgm:prSet phldrT="[Text]"/>
      <dgm:spPr/>
      <dgm:t>
        <a:bodyPr/>
        <a:lstStyle/>
        <a:p>
          <a:r>
            <a:rPr lang="ca-ES"/>
            <a:t>Operativa</a:t>
          </a:r>
        </a:p>
      </dgm:t>
    </dgm:pt>
    <dgm:pt modelId="{16E9FB2D-5DAC-42A0-AB2B-378232F797B2}" type="parTrans" cxnId="{249026F8-10B1-45A5-9E57-AAB893024051}">
      <dgm:prSet/>
      <dgm:spPr/>
      <dgm:t>
        <a:bodyPr/>
        <a:lstStyle/>
        <a:p>
          <a:endParaRPr lang="ca-ES"/>
        </a:p>
      </dgm:t>
    </dgm:pt>
    <dgm:pt modelId="{8F4B7E6C-42B5-4335-B419-2D955F244007}" type="sibTrans" cxnId="{249026F8-10B1-45A5-9E57-AAB893024051}">
      <dgm:prSet/>
      <dgm:spPr/>
      <dgm:t>
        <a:bodyPr/>
        <a:lstStyle/>
        <a:p>
          <a:endParaRPr lang="ca-ES"/>
        </a:p>
      </dgm:t>
    </dgm:pt>
    <dgm:pt modelId="{F910BFD0-9134-48D4-AA9F-BDC2B7BC2CEC}">
      <dgm:prSet phldrT="[Text]"/>
      <dgm:spPr/>
      <dgm:t>
        <a:bodyPr/>
        <a:lstStyle/>
        <a:p>
          <a:r>
            <a:rPr lang="ca-ES"/>
            <a:t>ER3</a:t>
          </a:r>
        </a:p>
      </dgm:t>
    </dgm:pt>
    <dgm:pt modelId="{48E21E94-A9BC-4B51-9949-A8CDB7514D11}" type="parTrans" cxnId="{D7725405-A2D5-4EEA-8B2A-903A4588A5C4}">
      <dgm:prSet/>
      <dgm:spPr/>
      <dgm:t>
        <a:bodyPr/>
        <a:lstStyle/>
        <a:p>
          <a:endParaRPr lang="ca-ES"/>
        </a:p>
      </dgm:t>
    </dgm:pt>
    <dgm:pt modelId="{B261A760-5B90-444E-A900-DA3E3E66CDE6}" type="sibTrans" cxnId="{D7725405-A2D5-4EEA-8B2A-903A4588A5C4}">
      <dgm:prSet/>
      <dgm:spPr/>
      <dgm:t>
        <a:bodyPr/>
        <a:lstStyle/>
        <a:p>
          <a:endParaRPr lang="ca-ES"/>
        </a:p>
      </dgm:t>
    </dgm:pt>
    <dgm:pt modelId="{C12443A6-720F-4A92-AB6F-544D13E22643}">
      <dgm:prSet phldrT="[Text]"/>
      <dgm:spPr/>
      <dgm:t>
        <a:bodyPr/>
        <a:lstStyle/>
        <a:p>
          <a:r>
            <a:rPr lang="ca-ES"/>
            <a:t>ER...</a:t>
          </a:r>
        </a:p>
      </dgm:t>
    </dgm:pt>
    <dgm:pt modelId="{ACEEE386-91E8-4234-AAB4-B96AC2F5E016}" type="parTrans" cxnId="{A84E534E-7DE7-4391-AEE5-1B2B17D40A6A}">
      <dgm:prSet/>
      <dgm:spPr/>
      <dgm:t>
        <a:bodyPr/>
        <a:lstStyle/>
        <a:p>
          <a:endParaRPr lang="ca-ES"/>
        </a:p>
      </dgm:t>
    </dgm:pt>
    <dgm:pt modelId="{E555F951-A9F5-42DF-96D4-D6B69F34CE3E}" type="sibTrans" cxnId="{A84E534E-7DE7-4391-AEE5-1B2B17D40A6A}">
      <dgm:prSet/>
      <dgm:spPr/>
      <dgm:t>
        <a:bodyPr/>
        <a:lstStyle/>
        <a:p>
          <a:endParaRPr lang="ca-ES"/>
        </a:p>
      </dgm:t>
    </dgm:pt>
    <dgm:pt modelId="{12859A09-DC70-4EDA-8D82-53239EE5B112}">
      <dgm:prSet phldrT="[Text]"/>
      <dgm:spPr/>
      <dgm:t>
        <a:bodyPr/>
        <a:lstStyle/>
        <a:p>
          <a:r>
            <a:rPr lang="ca-ES"/>
            <a:t>Formación</a:t>
          </a:r>
        </a:p>
      </dgm:t>
    </dgm:pt>
    <dgm:pt modelId="{7586A19B-8B29-4169-8D4D-FE68807D80DB}" type="parTrans" cxnId="{45B66F28-A3F2-4937-B42A-6BF5568910B4}">
      <dgm:prSet/>
      <dgm:spPr/>
      <dgm:t>
        <a:bodyPr/>
        <a:lstStyle/>
        <a:p>
          <a:endParaRPr lang="ca-ES"/>
        </a:p>
      </dgm:t>
    </dgm:pt>
    <dgm:pt modelId="{899C2BBF-C10C-4350-90DE-5B3B52E53B3F}" type="sibTrans" cxnId="{45B66F28-A3F2-4937-B42A-6BF5568910B4}">
      <dgm:prSet/>
      <dgm:spPr/>
      <dgm:t>
        <a:bodyPr/>
        <a:lstStyle/>
        <a:p>
          <a:endParaRPr lang="ca-ES"/>
        </a:p>
      </dgm:t>
    </dgm:pt>
    <dgm:pt modelId="{49D5F224-27BA-41AE-B56C-48CE1D7F7237}">
      <dgm:prSet phldrT="[Text]"/>
      <dgm:spPr/>
      <dgm:t>
        <a:bodyPr/>
        <a:lstStyle/>
        <a:p>
          <a:r>
            <a:rPr lang="ca-ES"/>
            <a:t>Mejora Contínua</a:t>
          </a:r>
        </a:p>
      </dgm:t>
    </dgm:pt>
    <dgm:pt modelId="{F5CEE394-EE7F-4464-8F8D-EF42F4041BC4}" type="parTrans" cxnId="{A05352FF-24DC-4987-8124-158C8A90654D}">
      <dgm:prSet/>
      <dgm:spPr/>
      <dgm:t>
        <a:bodyPr/>
        <a:lstStyle/>
        <a:p>
          <a:endParaRPr lang="ca-ES"/>
        </a:p>
      </dgm:t>
    </dgm:pt>
    <dgm:pt modelId="{90DBFA68-D71D-4DA0-A7D7-FCB2E793991C}" type="sibTrans" cxnId="{A05352FF-24DC-4987-8124-158C8A90654D}">
      <dgm:prSet/>
      <dgm:spPr/>
      <dgm:t>
        <a:bodyPr/>
        <a:lstStyle/>
        <a:p>
          <a:endParaRPr lang="ca-ES"/>
        </a:p>
      </dgm:t>
    </dgm:pt>
    <dgm:pt modelId="{98C09A73-252F-4765-84DC-A09CF5266EC0}">
      <dgm:prSet phldrT="[Text]"/>
      <dgm:spPr/>
      <dgm:t>
        <a:bodyPr/>
        <a:lstStyle/>
        <a:p>
          <a:r>
            <a:rPr lang="ca-ES"/>
            <a:t>Traslación</a:t>
          </a:r>
        </a:p>
      </dgm:t>
    </dgm:pt>
    <dgm:pt modelId="{5A6A3FD6-25C8-475E-BD77-0D6D909F2112}" type="parTrans" cxnId="{07A7A5FE-51A8-4C08-9A2C-6492922807D4}">
      <dgm:prSet/>
      <dgm:spPr/>
      <dgm:t>
        <a:bodyPr/>
        <a:lstStyle/>
        <a:p>
          <a:endParaRPr lang="ca-ES"/>
        </a:p>
      </dgm:t>
    </dgm:pt>
    <dgm:pt modelId="{136EC745-D3FF-4C4E-B710-36F77109374C}" type="sibTrans" cxnId="{07A7A5FE-51A8-4C08-9A2C-6492922807D4}">
      <dgm:prSet/>
      <dgm:spPr/>
      <dgm:t>
        <a:bodyPr/>
        <a:lstStyle/>
        <a:p>
          <a:endParaRPr lang="ca-ES"/>
        </a:p>
      </dgm:t>
    </dgm:pt>
    <dgm:pt modelId="{3A7079E7-D5B5-43D6-9BD2-8C19D57F7D4E}" type="pres">
      <dgm:prSet presAssocID="{DA2FFACB-2428-48E4-B09E-05930FA7ACFC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4DFA3A7-429B-48ED-BE19-0DEB0AD988B3}" type="pres">
      <dgm:prSet presAssocID="{DA2FFACB-2428-48E4-B09E-05930FA7ACFC}" presName="hierFlow" presStyleCnt="0"/>
      <dgm:spPr/>
    </dgm:pt>
    <dgm:pt modelId="{A143FBE6-D884-4DB0-8FD5-CD72604D39DB}" type="pres">
      <dgm:prSet presAssocID="{DA2FFACB-2428-48E4-B09E-05930FA7ACFC}" presName="firstBuf" presStyleCnt="0"/>
      <dgm:spPr/>
    </dgm:pt>
    <dgm:pt modelId="{D19F2359-3DA8-4F35-90A7-5E4A7397D571}" type="pres">
      <dgm:prSet presAssocID="{DA2FFACB-2428-48E4-B09E-05930FA7ACFC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A5ED30B5-924C-4CF4-B622-CD3613BCD460}" type="pres">
      <dgm:prSet presAssocID="{EE74AEFC-4476-452A-9667-D43A87BC7602}" presName="Name14" presStyleCnt="0"/>
      <dgm:spPr/>
    </dgm:pt>
    <dgm:pt modelId="{50CBAC94-9B62-47CF-8CD2-9EA622FD696B}" type="pres">
      <dgm:prSet presAssocID="{EE74AEFC-4476-452A-9667-D43A87BC7602}" presName="level1Shape" presStyleLbl="node0" presStyleIdx="0" presStyleCnt="1">
        <dgm:presLayoutVars>
          <dgm:chPref val="3"/>
        </dgm:presLayoutVars>
      </dgm:prSet>
      <dgm:spPr/>
    </dgm:pt>
    <dgm:pt modelId="{59B75853-B306-442B-80BA-7C2E7E8D66FB}" type="pres">
      <dgm:prSet presAssocID="{EE74AEFC-4476-452A-9667-D43A87BC7602}" presName="hierChild2" presStyleCnt="0"/>
      <dgm:spPr/>
    </dgm:pt>
    <dgm:pt modelId="{3C2303F3-24CF-4AB4-A1CC-F7E2852EDCF1}" type="pres">
      <dgm:prSet presAssocID="{979F6EDF-6692-44E8-A2EF-0CB27DFC0D66}" presName="Name19" presStyleLbl="parChTrans1D2" presStyleIdx="0" presStyleCnt="4"/>
      <dgm:spPr/>
    </dgm:pt>
    <dgm:pt modelId="{4ADC84B6-4030-470F-83F6-C568D7D474EA}" type="pres">
      <dgm:prSet presAssocID="{D4404ED2-D7B2-4298-AF75-796731085B2B}" presName="Name21" presStyleCnt="0"/>
      <dgm:spPr/>
    </dgm:pt>
    <dgm:pt modelId="{64F10E27-3391-4222-970F-9E8DCBC95CAA}" type="pres">
      <dgm:prSet presAssocID="{D4404ED2-D7B2-4298-AF75-796731085B2B}" presName="level2Shape" presStyleLbl="node2" presStyleIdx="0" presStyleCnt="4"/>
      <dgm:spPr/>
    </dgm:pt>
    <dgm:pt modelId="{8C5CDEA4-11AE-4E06-BD81-CC37DC93A26F}" type="pres">
      <dgm:prSet presAssocID="{D4404ED2-D7B2-4298-AF75-796731085B2B}" presName="hierChild3" presStyleCnt="0"/>
      <dgm:spPr/>
    </dgm:pt>
    <dgm:pt modelId="{4BE80C05-3D89-4DC3-A8CE-B8A345763996}" type="pres">
      <dgm:prSet presAssocID="{92670C28-A339-46F5-BCDD-DE1F7B30DBD8}" presName="Name19" presStyleLbl="parChTrans1D3" presStyleIdx="0" presStyleCnt="7"/>
      <dgm:spPr/>
    </dgm:pt>
    <dgm:pt modelId="{B36766F2-0065-4E43-9B63-83A15A6846DB}" type="pres">
      <dgm:prSet presAssocID="{729DB56F-D178-42D5-8BFC-69F3607002D5}" presName="Name21" presStyleCnt="0"/>
      <dgm:spPr/>
    </dgm:pt>
    <dgm:pt modelId="{7BB063A8-526A-4A63-ABA0-FDAAC51F3845}" type="pres">
      <dgm:prSet presAssocID="{729DB56F-D178-42D5-8BFC-69F3607002D5}" presName="level2Shape" presStyleLbl="node3" presStyleIdx="0" presStyleCnt="7"/>
      <dgm:spPr/>
    </dgm:pt>
    <dgm:pt modelId="{2E02FB17-EF6F-4D5F-9BF1-553571514D39}" type="pres">
      <dgm:prSet presAssocID="{729DB56F-D178-42D5-8BFC-69F3607002D5}" presName="hierChild3" presStyleCnt="0"/>
      <dgm:spPr/>
    </dgm:pt>
    <dgm:pt modelId="{C2714E02-E57D-4A8D-86E5-6354A91C084A}" type="pres">
      <dgm:prSet presAssocID="{C185A354-82BC-4509-BD24-6CB839164BB0}" presName="Name19" presStyleLbl="parChTrans1D3" presStyleIdx="1" presStyleCnt="7"/>
      <dgm:spPr/>
    </dgm:pt>
    <dgm:pt modelId="{E71106F8-78CC-45E9-921A-441B0210E86F}" type="pres">
      <dgm:prSet presAssocID="{E1C2F16B-911A-481C-8FD9-9BA255A88AE6}" presName="Name21" presStyleCnt="0"/>
      <dgm:spPr/>
    </dgm:pt>
    <dgm:pt modelId="{8A3BFE35-07AE-4043-BFAA-0C43575E6EC9}" type="pres">
      <dgm:prSet presAssocID="{E1C2F16B-911A-481C-8FD9-9BA255A88AE6}" presName="level2Shape" presStyleLbl="node3" presStyleIdx="1" presStyleCnt="7"/>
      <dgm:spPr/>
    </dgm:pt>
    <dgm:pt modelId="{789E8F07-440A-4AEB-8D5E-4EC8D4335BB5}" type="pres">
      <dgm:prSet presAssocID="{E1C2F16B-911A-481C-8FD9-9BA255A88AE6}" presName="hierChild3" presStyleCnt="0"/>
      <dgm:spPr/>
    </dgm:pt>
    <dgm:pt modelId="{62A6F89E-CDF0-4169-9EA8-2D751C6C0C62}" type="pres">
      <dgm:prSet presAssocID="{48E21E94-A9BC-4B51-9949-A8CDB7514D11}" presName="Name19" presStyleLbl="parChTrans1D3" presStyleIdx="2" presStyleCnt="7"/>
      <dgm:spPr/>
    </dgm:pt>
    <dgm:pt modelId="{38CB991A-19AE-4948-B304-3E0ABE955F14}" type="pres">
      <dgm:prSet presAssocID="{F910BFD0-9134-48D4-AA9F-BDC2B7BC2CEC}" presName="Name21" presStyleCnt="0"/>
      <dgm:spPr/>
    </dgm:pt>
    <dgm:pt modelId="{39BF86CF-CECC-4757-92BC-77C2DEAEF94D}" type="pres">
      <dgm:prSet presAssocID="{F910BFD0-9134-48D4-AA9F-BDC2B7BC2CEC}" presName="level2Shape" presStyleLbl="node3" presStyleIdx="2" presStyleCnt="7"/>
      <dgm:spPr/>
    </dgm:pt>
    <dgm:pt modelId="{8B0E05EE-A2B1-4B94-8D49-71B3E0427CD0}" type="pres">
      <dgm:prSet presAssocID="{F910BFD0-9134-48D4-AA9F-BDC2B7BC2CEC}" presName="hierChild3" presStyleCnt="0"/>
      <dgm:spPr/>
    </dgm:pt>
    <dgm:pt modelId="{17440B00-7427-4C8C-8BEB-18BE95ABDF0B}" type="pres">
      <dgm:prSet presAssocID="{ACEEE386-91E8-4234-AAB4-B96AC2F5E016}" presName="Name19" presStyleLbl="parChTrans1D3" presStyleIdx="3" presStyleCnt="7"/>
      <dgm:spPr/>
    </dgm:pt>
    <dgm:pt modelId="{7B5B336E-30D9-4485-AF8B-0988EF50136E}" type="pres">
      <dgm:prSet presAssocID="{C12443A6-720F-4A92-AB6F-544D13E22643}" presName="Name21" presStyleCnt="0"/>
      <dgm:spPr/>
    </dgm:pt>
    <dgm:pt modelId="{88824F7D-D35B-4BD0-BA43-2F0A2EA8C707}" type="pres">
      <dgm:prSet presAssocID="{C12443A6-720F-4A92-AB6F-544D13E22643}" presName="level2Shape" presStyleLbl="node3" presStyleIdx="3" presStyleCnt="7"/>
      <dgm:spPr/>
    </dgm:pt>
    <dgm:pt modelId="{6515208C-B6F7-4C3E-B6FA-225601021821}" type="pres">
      <dgm:prSet presAssocID="{C12443A6-720F-4A92-AB6F-544D13E22643}" presName="hierChild3" presStyleCnt="0"/>
      <dgm:spPr/>
    </dgm:pt>
    <dgm:pt modelId="{D8F10EC6-A9F9-4F34-9694-AEF3819315B5}" type="pres">
      <dgm:prSet presAssocID="{477EC0EA-F49C-455E-B869-9950FB80F7AC}" presName="Name19" presStyleLbl="parChTrans1D2" presStyleIdx="1" presStyleCnt="4"/>
      <dgm:spPr/>
    </dgm:pt>
    <dgm:pt modelId="{AAA52312-F51A-461F-85F4-4F2F5FF131D0}" type="pres">
      <dgm:prSet presAssocID="{194ED197-A2A5-4CB9-B352-72CCC04F54E8}" presName="Name21" presStyleCnt="0"/>
      <dgm:spPr/>
    </dgm:pt>
    <dgm:pt modelId="{716B5E7E-9303-49DE-9F29-587CB1296AEC}" type="pres">
      <dgm:prSet presAssocID="{194ED197-A2A5-4CB9-B352-72CCC04F54E8}" presName="level2Shape" presStyleLbl="node2" presStyleIdx="1" presStyleCnt="4"/>
      <dgm:spPr/>
    </dgm:pt>
    <dgm:pt modelId="{5A2A3048-B8A5-4AFB-BCBE-F8F423BF204E}" type="pres">
      <dgm:prSet presAssocID="{194ED197-A2A5-4CB9-B352-72CCC04F54E8}" presName="hierChild3" presStyleCnt="0"/>
      <dgm:spPr/>
    </dgm:pt>
    <dgm:pt modelId="{3D8543BC-9182-4FC7-8439-A2CFCBBDC7D7}" type="pres">
      <dgm:prSet presAssocID="{6E1512C1-F756-4E50-BFE4-701AC1A076FB}" presName="Name19" presStyleLbl="parChTrans1D3" presStyleIdx="4" presStyleCnt="7"/>
      <dgm:spPr/>
    </dgm:pt>
    <dgm:pt modelId="{3AE7FCF7-DECF-4389-8855-D87134ADEB3D}" type="pres">
      <dgm:prSet presAssocID="{BE65D91D-729D-4652-B0FB-F9C21D2B6A98}" presName="Name21" presStyleCnt="0"/>
      <dgm:spPr/>
    </dgm:pt>
    <dgm:pt modelId="{664A954A-2E40-4557-B2AA-F2E2E76615E6}" type="pres">
      <dgm:prSet presAssocID="{BE65D91D-729D-4652-B0FB-F9C21D2B6A98}" presName="level2Shape" presStyleLbl="node3" presStyleIdx="4" presStyleCnt="7"/>
      <dgm:spPr/>
    </dgm:pt>
    <dgm:pt modelId="{E1078FBB-6ACB-4381-BE8C-135236A89FC8}" type="pres">
      <dgm:prSet presAssocID="{BE65D91D-729D-4652-B0FB-F9C21D2B6A98}" presName="hierChild3" presStyleCnt="0"/>
      <dgm:spPr/>
    </dgm:pt>
    <dgm:pt modelId="{F3655B1D-897D-4F8A-9E9C-1F12E8EC4541}" type="pres">
      <dgm:prSet presAssocID="{C2F1A6FF-4AB1-4926-A6CF-E0D54CE7DFD8}" presName="Name19" presStyleLbl="parChTrans1D2" presStyleIdx="2" presStyleCnt="4"/>
      <dgm:spPr/>
    </dgm:pt>
    <dgm:pt modelId="{869266BF-94B2-47B2-BB25-2D99161D2E73}" type="pres">
      <dgm:prSet presAssocID="{F41B9DB5-672B-4595-9448-139DE981F453}" presName="Name21" presStyleCnt="0"/>
      <dgm:spPr/>
    </dgm:pt>
    <dgm:pt modelId="{887511D3-A149-4428-A8CE-5E34A802062A}" type="pres">
      <dgm:prSet presAssocID="{F41B9DB5-672B-4595-9448-139DE981F453}" presName="level2Shape" presStyleLbl="node2" presStyleIdx="2" presStyleCnt="4"/>
      <dgm:spPr/>
    </dgm:pt>
    <dgm:pt modelId="{1B6136CC-398A-4106-99FA-192C9B2990EE}" type="pres">
      <dgm:prSet presAssocID="{F41B9DB5-672B-4595-9448-139DE981F453}" presName="hierChild3" presStyleCnt="0"/>
      <dgm:spPr/>
    </dgm:pt>
    <dgm:pt modelId="{6B535D32-5CD0-4525-8790-3734E16899C7}" type="pres">
      <dgm:prSet presAssocID="{7586A19B-8B29-4169-8D4D-FE68807D80DB}" presName="Name19" presStyleLbl="parChTrans1D3" presStyleIdx="5" presStyleCnt="7"/>
      <dgm:spPr/>
    </dgm:pt>
    <dgm:pt modelId="{360D82B6-A276-46E3-859D-4783F1B00B6A}" type="pres">
      <dgm:prSet presAssocID="{12859A09-DC70-4EDA-8D82-53239EE5B112}" presName="Name21" presStyleCnt="0"/>
      <dgm:spPr/>
    </dgm:pt>
    <dgm:pt modelId="{70E6DA38-63AC-4A26-B437-4202F1156319}" type="pres">
      <dgm:prSet presAssocID="{12859A09-DC70-4EDA-8D82-53239EE5B112}" presName="level2Shape" presStyleLbl="node3" presStyleIdx="5" presStyleCnt="7"/>
      <dgm:spPr/>
    </dgm:pt>
    <dgm:pt modelId="{1CFB9293-140F-4B2A-9BF5-70C0D34F3F6B}" type="pres">
      <dgm:prSet presAssocID="{12859A09-DC70-4EDA-8D82-53239EE5B112}" presName="hierChild3" presStyleCnt="0"/>
      <dgm:spPr/>
    </dgm:pt>
    <dgm:pt modelId="{A19D5C78-12FB-4B62-ABD5-312295FB7FF1}" type="pres">
      <dgm:prSet presAssocID="{F5CEE394-EE7F-4464-8F8D-EF42F4041BC4}" presName="Name19" presStyleLbl="parChTrans1D2" presStyleIdx="3" presStyleCnt="4"/>
      <dgm:spPr/>
    </dgm:pt>
    <dgm:pt modelId="{46354C20-686C-4258-8E6A-21A5DA3D792C}" type="pres">
      <dgm:prSet presAssocID="{49D5F224-27BA-41AE-B56C-48CE1D7F7237}" presName="Name21" presStyleCnt="0"/>
      <dgm:spPr/>
    </dgm:pt>
    <dgm:pt modelId="{88F2F276-1864-4804-9DD5-9BEBA20637A4}" type="pres">
      <dgm:prSet presAssocID="{49D5F224-27BA-41AE-B56C-48CE1D7F7237}" presName="level2Shape" presStyleLbl="node2" presStyleIdx="3" presStyleCnt="4"/>
      <dgm:spPr/>
    </dgm:pt>
    <dgm:pt modelId="{D8A8C357-0860-48DC-AFEC-028855FEB422}" type="pres">
      <dgm:prSet presAssocID="{49D5F224-27BA-41AE-B56C-48CE1D7F7237}" presName="hierChild3" presStyleCnt="0"/>
      <dgm:spPr/>
    </dgm:pt>
    <dgm:pt modelId="{F0869105-F2B3-4A41-AACB-3D6774559428}" type="pres">
      <dgm:prSet presAssocID="{5A6A3FD6-25C8-475E-BD77-0D6D909F2112}" presName="Name19" presStyleLbl="parChTrans1D3" presStyleIdx="6" presStyleCnt="7"/>
      <dgm:spPr/>
    </dgm:pt>
    <dgm:pt modelId="{8B02020C-B142-4551-8A4F-1049E38689E6}" type="pres">
      <dgm:prSet presAssocID="{98C09A73-252F-4765-84DC-A09CF5266EC0}" presName="Name21" presStyleCnt="0"/>
      <dgm:spPr/>
    </dgm:pt>
    <dgm:pt modelId="{46E006AC-9F36-4B8C-AAE4-78665ADDEA05}" type="pres">
      <dgm:prSet presAssocID="{98C09A73-252F-4765-84DC-A09CF5266EC0}" presName="level2Shape" presStyleLbl="node3" presStyleIdx="6" presStyleCnt="7"/>
      <dgm:spPr/>
    </dgm:pt>
    <dgm:pt modelId="{0303A337-0D3A-46D6-B8F4-D9EA62D21BDF}" type="pres">
      <dgm:prSet presAssocID="{98C09A73-252F-4765-84DC-A09CF5266EC0}" presName="hierChild3" presStyleCnt="0"/>
      <dgm:spPr/>
    </dgm:pt>
    <dgm:pt modelId="{36E24671-1E5E-4C35-9CF3-B6D70992D128}" type="pres">
      <dgm:prSet presAssocID="{DA2FFACB-2428-48E4-B09E-05930FA7ACFC}" presName="bgShapesFlow" presStyleCnt="0"/>
      <dgm:spPr/>
    </dgm:pt>
    <dgm:pt modelId="{0B47A785-4706-40B6-8A64-4636957C7A09}" type="pres">
      <dgm:prSet presAssocID="{3D7308C7-D1C1-4F18-AB70-DFBB66E1E3CD}" presName="rectComp" presStyleCnt="0"/>
      <dgm:spPr/>
    </dgm:pt>
    <dgm:pt modelId="{E9FA00A1-8B22-4D19-80E3-5283EB53000E}" type="pres">
      <dgm:prSet presAssocID="{3D7308C7-D1C1-4F18-AB70-DFBB66E1E3CD}" presName="bgRect" presStyleLbl="bgShp" presStyleIdx="0" presStyleCnt="2"/>
      <dgm:spPr/>
    </dgm:pt>
    <dgm:pt modelId="{3F68557E-2FB9-4638-B39E-84BC6F02ABD1}" type="pres">
      <dgm:prSet presAssocID="{3D7308C7-D1C1-4F18-AB70-DFBB66E1E3CD}" presName="bgRectTx" presStyleLbl="bgShp" presStyleIdx="0" presStyleCnt="2">
        <dgm:presLayoutVars>
          <dgm:bulletEnabled val="1"/>
        </dgm:presLayoutVars>
      </dgm:prSet>
      <dgm:spPr/>
    </dgm:pt>
    <dgm:pt modelId="{F8922943-11C4-4BB2-A940-375997CC801B}" type="pres">
      <dgm:prSet presAssocID="{3D7308C7-D1C1-4F18-AB70-DFBB66E1E3CD}" presName="spComp" presStyleCnt="0"/>
      <dgm:spPr/>
    </dgm:pt>
    <dgm:pt modelId="{87474A16-E611-4AD1-9611-07C7F542CE94}" type="pres">
      <dgm:prSet presAssocID="{3D7308C7-D1C1-4F18-AB70-DFBB66E1E3CD}" presName="vSp" presStyleCnt="0"/>
      <dgm:spPr/>
    </dgm:pt>
    <dgm:pt modelId="{3732B232-9643-454A-B319-5A93C69835EE}" type="pres">
      <dgm:prSet presAssocID="{65638988-AD9A-42B2-BB77-F823852A15AA}" presName="rectComp" presStyleCnt="0"/>
      <dgm:spPr/>
    </dgm:pt>
    <dgm:pt modelId="{D1336652-E2AA-4364-8107-F4A1A0B9BD0B}" type="pres">
      <dgm:prSet presAssocID="{65638988-AD9A-42B2-BB77-F823852A15AA}" presName="bgRect" presStyleLbl="bgShp" presStyleIdx="1" presStyleCnt="2"/>
      <dgm:spPr/>
    </dgm:pt>
    <dgm:pt modelId="{A01C55AC-C4FC-41BD-9DC6-76377FB01B88}" type="pres">
      <dgm:prSet presAssocID="{65638988-AD9A-42B2-BB77-F823852A15AA}" presName="bgRectTx" presStyleLbl="bgShp" presStyleIdx="1" presStyleCnt="2">
        <dgm:presLayoutVars>
          <dgm:bulletEnabled val="1"/>
        </dgm:presLayoutVars>
      </dgm:prSet>
      <dgm:spPr/>
    </dgm:pt>
  </dgm:ptLst>
  <dgm:cxnLst>
    <dgm:cxn modelId="{D7725405-A2D5-4EEA-8B2A-903A4588A5C4}" srcId="{D4404ED2-D7B2-4298-AF75-796731085B2B}" destId="{F910BFD0-9134-48D4-AA9F-BDC2B7BC2CEC}" srcOrd="2" destOrd="0" parTransId="{48E21E94-A9BC-4B51-9949-A8CDB7514D11}" sibTransId="{B261A760-5B90-444E-A900-DA3E3E66CDE6}"/>
    <dgm:cxn modelId="{8784D311-9A76-4FEC-8EBD-B41DBA1AB4E9}" srcId="{EE74AEFC-4476-452A-9667-D43A87BC7602}" destId="{F41B9DB5-672B-4595-9448-139DE981F453}" srcOrd="2" destOrd="0" parTransId="{C2F1A6FF-4AB1-4926-A6CF-E0D54CE7DFD8}" sibTransId="{3CF2105A-6F77-4279-9266-BB6E8681D40A}"/>
    <dgm:cxn modelId="{578B9617-82CA-4634-932C-795A6268CA48}" srcId="{DA2FFACB-2428-48E4-B09E-05930FA7ACFC}" destId="{3D7308C7-D1C1-4F18-AB70-DFBB66E1E3CD}" srcOrd="1" destOrd="0" parTransId="{0ABC35A6-9297-4E0E-80E6-8E4190617EAE}" sibTransId="{B34CC973-D816-4684-AC85-F12A69B065A4}"/>
    <dgm:cxn modelId="{B03A3720-841E-4874-A921-549BB73BE254}" type="presOf" srcId="{DA2FFACB-2428-48E4-B09E-05930FA7ACFC}" destId="{3A7079E7-D5B5-43D6-9BD2-8C19D57F7D4E}" srcOrd="0" destOrd="0" presId="urn:microsoft.com/office/officeart/2005/8/layout/hierarchy6"/>
    <dgm:cxn modelId="{BEE41B25-E30D-41C3-B2C5-5DC0D739C872}" type="presOf" srcId="{BE65D91D-729D-4652-B0FB-F9C21D2B6A98}" destId="{664A954A-2E40-4557-B2AA-F2E2E76615E6}" srcOrd="0" destOrd="0" presId="urn:microsoft.com/office/officeart/2005/8/layout/hierarchy6"/>
    <dgm:cxn modelId="{17BD7627-874A-4E53-BB50-E4DE69E78031}" type="presOf" srcId="{12859A09-DC70-4EDA-8D82-53239EE5B112}" destId="{70E6DA38-63AC-4A26-B437-4202F1156319}" srcOrd="0" destOrd="0" presId="urn:microsoft.com/office/officeart/2005/8/layout/hierarchy6"/>
    <dgm:cxn modelId="{45B66F28-A3F2-4937-B42A-6BF5568910B4}" srcId="{F41B9DB5-672B-4595-9448-139DE981F453}" destId="{12859A09-DC70-4EDA-8D82-53239EE5B112}" srcOrd="0" destOrd="0" parTransId="{7586A19B-8B29-4169-8D4D-FE68807D80DB}" sibTransId="{899C2BBF-C10C-4350-90DE-5B3B52E53B3F}"/>
    <dgm:cxn modelId="{93B5D728-8501-486F-A777-AA35E3CE181D}" srcId="{194ED197-A2A5-4CB9-B352-72CCC04F54E8}" destId="{BE65D91D-729D-4652-B0FB-F9C21D2B6A98}" srcOrd="0" destOrd="0" parTransId="{6E1512C1-F756-4E50-BFE4-701AC1A076FB}" sibTransId="{160F30F6-603F-41E4-AE08-6A6969EE2F71}"/>
    <dgm:cxn modelId="{CBA58129-23C3-4FC1-A9DA-4BC8712326EB}" type="presOf" srcId="{5A6A3FD6-25C8-475E-BD77-0D6D909F2112}" destId="{F0869105-F2B3-4A41-AACB-3D6774559428}" srcOrd="0" destOrd="0" presId="urn:microsoft.com/office/officeart/2005/8/layout/hierarchy6"/>
    <dgm:cxn modelId="{EA92102F-54F8-4D31-87C0-7A1546ACD438}" type="presOf" srcId="{48E21E94-A9BC-4B51-9949-A8CDB7514D11}" destId="{62A6F89E-CDF0-4169-9EA8-2D751C6C0C62}" srcOrd="0" destOrd="0" presId="urn:microsoft.com/office/officeart/2005/8/layout/hierarchy6"/>
    <dgm:cxn modelId="{38E33D3C-AB6B-4ECA-8E74-14A01CDB37CE}" type="presOf" srcId="{6E1512C1-F756-4E50-BFE4-701AC1A076FB}" destId="{3D8543BC-9182-4FC7-8439-A2CFCBBDC7D7}" srcOrd="0" destOrd="0" presId="urn:microsoft.com/office/officeart/2005/8/layout/hierarchy6"/>
    <dgm:cxn modelId="{C5747043-CC2D-4746-8676-283860AD688A}" srcId="{DA2FFACB-2428-48E4-B09E-05930FA7ACFC}" destId="{EE74AEFC-4476-452A-9667-D43A87BC7602}" srcOrd="0" destOrd="0" parTransId="{1EDE5568-DC70-447A-8839-00DE99538EDB}" sibTransId="{31E9C607-FC51-4250-848F-9E4548928ECB}"/>
    <dgm:cxn modelId="{7E27FB66-495B-404B-A6A1-51A60B57C6D4}" type="presOf" srcId="{65638988-AD9A-42B2-BB77-F823852A15AA}" destId="{D1336652-E2AA-4364-8107-F4A1A0B9BD0B}" srcOrd="0" destOrd="0" presId="urn:microsoft.com/office/officeart/2005/8/layout/hierarchy6"/>
    <dgm:cxn modelId="{77EDBE6B-32C1-468D-BB15-5332B729D392}" type="presOf" srcId="{65638988-AD9A-42B2-BB77-F823852A15AA}" destId="{A01C55AC-C4FC-41BD-9DC6-76377FB01B88}" srcOrd="1" destOrd="0" presId="urn:microsoft.com/office/officeart/2005/8/layout/hierarchy6"/>
    <dgm:cxn modelId="{D4D84B4C-D6DF-418B-850A-6979C78A423E}" srcId="{D4404ED2-D7B2-4298-AF75-796731085B2B}" destId="{729DB56F-D178-42D5-8BFC-69F3607002D5}" srcOrd="0" destOrd="0" parTransId="{92670C28-A339-46F5-BCDD-DE1F7B30DBD8}" sibTransId="{345FD606-2306-4975-ABF7-28EF3C4E164E}"/>
    <dgm:cxn modelId="{5A2C1B4E-E866-483C-8677-1609351044AC}" type="presOf" srcId="{92670C28-A339-46F5-BCDD-DE1F7B30DBD8}" destId="{4BE80C05-3D89-4DC3-A8CE-B8A345763996}" srcOrd="0" destOrd="0" presId="urn:microsoft.com/office/officeart/2005/8/layout/hierarchy6"/>
    <dgm:cxn modelId="{A84E534E-7DE7-4391-AEE5-1B2B17D40A6A}" srcId="{D4404ED2-D7B2-4298-AF75-796731085B2B}" destId="{C12443A6-720F-4A92-AB6F-544D13E22643}" srcOrd="3" destOrd="0" parTransId="{ACEEE386-91E8-4234-AAB4-B96AC2F5E016}" sibTransId="{E555F951-A9F5-42DF-96D4-D6B69F34CE3E}"/>
    <dgm:cxn modelId="{4ADFA47D-0B31-4609-9EF2-1C01AAFC4826}" type="presOf" srcId="{477EC0EA-F49C-455E-B869-9950FB80F7AC}" destId="{D8F10EC6-A9F9-4F34-9694-AEF3819315B5}" srcOrd="0" destOrd="0" presId="urn:microsoft.com/office/officeart/2005/8/layout/hierarchy6"/>
    <dgm:cxn modelId="{98FAA485-95FD-4E03-ABAA-74F641F4E8D9}" type="presOf" srcId="{194ED197-A2A5-4CB9-B352-72CCC04F54E8}" destId="{716B5E7E-9303-49DE-9F29-587CB1296AEC}" srcOrd="0" destOrd="0" presId="urn:microsoft.com/office/officeart/2005/8/layout/hierarchy6"/>
    <dgm:cxn modelId="{AD80B38C-E025-445C-AA8F-94B6592F5D9B}" type="presOf" srcId="{E1C2F16B-911A-481C-8FD9-9BA255A88AE6}" destId="{8A3BFE35-07AE-4043-BFAA-0C43575E6EC9}" srcOrd="0" destOrd="0" presId="urn:microsoft.com/office/officeart/2005/8/layout/hierarchy6"/>
    <dgm:cxn modelId="{3F2BF88E-82DE-4181-9263-5DED0ED22D91}" type="presOf" srcId="{98C09A73-252F-4765-84DC-A09CF5266EC0}" destId="{46E006AC-9F36-4B8C-AAE4-78665ADDEA05}" srcOrd="0" destOrd="0" presId="urn:microsoft.com/office/officeart/2005/8/layout/hierarchy6"/>
    <dgm:cxn modelId="{F50EE691-5334-4817-807B-E1F9A384765F}" type="presOf" srcId="{7586A19B-8B29-4169-8D4D-FE68807D80DB}" destId="{6B535D32-5CD0-4525-8790-3734E16899C7}" srcOrd="0" destOrd="0" presId="urn:microsoft.com/office/officeart/2005/8/layout/hierarchy6"/>
    <dgm:cxn modelId="{1110B498-2322-4F84-BB6D-91A7DAB16240}" srcId="{EE74AEFC-4476-452A-9667-D43A87BC7602}" destId="{194ED197-A2A5-4CB9-B352-72CCC04F54E8}" srcOrd="1" destOrd="0" parTransId="{477EC0EA-F49C-455E-B869-9950FB80F7AC}" sibTransId="{58DD2549-4528-4A35-A331-53D3FC5FD1EB}"/>
    <dgm:cxn modelId="{06B33E9F-99E0-42B9-8165-DFDE4F4D5912}" type="presOf" srcId="{F5CEE394-EE7F-4464-8F8D-EF42F4041BC4}" destId="{A19D5C78-12FB-4B62-ABD5-312295FB7FF1}" srcOrd="0" destOrd="0" presId="urn:microsoft.com/office/officeart/2005/8/layout/hierarchy6"/>
    <dgm:cxn modelId="{1086BBA3-985E-49C7-B812-571766EABE50}" type="presOf" srcId="{F41B9DB5-672B-4595-9448-139DE981F453}" destId="{887511D3-A149-4428-A8CE-5E34A802062A}" srcOrd="0" destOrd="0" presId="urn:microsoft.com/office/officeart/2005/8/layout/hierarchy6"/>
    <dgm:cxn modelId="{0477EAAD-E3F2-4E59-AE07-90F710F20CFC}" type="presOf" srcId="{C2F1A6FF-4AB1-4926-A6CF-E0D54CE7DFD8}" destId="{F3655B1D-897D-4F8A-9E9C-1F12E8EC4541}" srcOrd="0" destOrd="0" presId="urn:microsoft.com/office/officeart/2005/8/layout/hierarchy6"/>
    <dgm:cxn modelId="{DE0613B2-93F3-47AB-AB84-9A78F30967D2}" type="presOf" srcId="{979F6EDF-6692-44E8-A2EF-0CB27DFC0D66}" destId="{3C2303F3-24CF-4AB4-A1CC-F7E2852EDCF1}" srcOrd="0" destOrd="0" presId="urn:microsoft.com/office/officeart/2005/8/layout/hierarchy6"/>
    <dgm:cxn modelId="{B977BFB6-D7C9-4354-A1C2-EC006B22B542}" type="presOf" srcId="{C12443A6-720F-4A92-AB6F-544D13E22643}" destId="{88824F7D-D35B-4BD0-BA43-2F0A2EA8C707}" srcOrd="0" destOrd="0" presId="urn:microsoft.com/office/officeart/2005/8/layout/hierarchy6"/>
    <dgm:cxn modelId="{01F9E7BA-7987-42C3-BBD8-6ECD30E7E15D}" srcId="{D4404ED2-D7B2-4298-AF75-796731085B2B}" destId="{E1C2F16B-911A-481C-8FD9-9BA255A88AE6}" srcOrd="1" destOrd="0" parTransId="{C185A354-82BC-4509-BD24-6CB839164BB0}" sibTransId="{2A7D3310-7C98-4EAA-AE43-6A480897DD62}"/>
    <dgm:cxn modelId="{530C03D0-DC7D-4F9E-9F17-4416E3B91F2E}" type="presOf" srcId="{F910BFD0-9134-48D4-AA9F-BDC2B7BC2CEC}" destId="{39BF86CF-CECC-4757-92BC-77C2DEAEF94D}" srcOrd="0" destOrd="0" presId="urn:microsoft.com/office/officeart/2005/8/layout/hierarchy6"/>
    <dgm:cxn modelId="{069472D0-1B32-4B75-8E41-B17C491324CB}" type="presOf" srcId="{EE74AEFC-4476-452A-9667-D43A87BC7602}" destId="{50CBAC94-9B62-47CF-8CD2-9EA622FD696B}" srcOrd="0" destOrd="0" presId="urn:microsoft.com/office/officeart/2005/8/layout/hierarchy6"/>
    <dgm:cxn modelId="{1B224DD1-13C2-4A88-BFE6-DD84560681CF}" type="presOf" srcId="{D4404ED2-D7B2-4298-AF75-796731085B2B}" destId="{64F10E27-3391-4222-970F-9E8DCBC95CAA}" srcOrd="0" destOrd="0" presId="urn:microsoft.com/office/officeart/2005/8/layout/hierarchy6"/>
    <dgm:cxn modelId="{10675AD6-CBAC-4084-9701-D4704A63EE22}" type="presOf" srcId="{49D5F224-27BA-41AE-B56C-48CE1D7F7237}" destId="{88F2F276-1864-4804-9DD5-9BEBA20637A4}" srcOrd="0" destOrd="0" presId="urn:microsoft.com/office/officeart/2005/8/layout/hierarchy6"/>
    <dgm:cxn modelId="{45CF47D8-3BB7-4D69-82D2-EC8277D023F3}" type="presOf" srcId="{ACEEE386-91E8-4234-AAB4-B96AC2F5E016}" destId="{17440B00-7427-4C8C-8BEB-18BE95ABDF0B}" srcOrd="0" destOrd="0" presId="urn:microsoft.com/office/officeart/2005/8/layout/hierarchy6"/>
    <dgm:cxn modelId="{B165DCDB-2C19-4ECD-8B29-492B352C11A5}" type="presOf" srcId="{C185A354-82BC-4509-BD24-6CB839164BB0}" destId="{C2714E02-E57D-4A8D-86E5-6354A91C084A}" srcOrd="0" destOrd="0" presId="urn:microsoft.com/office/officeart/2005/8/layout/hierarchy6"/>
    <dgm:cxn modelId="{CC8C05E2-6FD9-4E64-A7A2-ACA4074C30B7}" srcId="{EE74AEFC-4476-452A-9667-D43A87BC7602}" destId="{D4404ED2-D7B2-4298-AF75-796731085B2B}" srcOrd="0" destOrd="0" parTransId="{979F6EDF-6692-44E8-A2EF-0CB27DFC0D66}" sibTransId="{186588F1-1E0A-4F44-B2C5-F9820FE669D9}"/>
    <dgm:cxn modelId="{C74AC8EF-4775-40C6-9B41-FF45B85DB6CA}" type="presOf" srcId="{729DB56F-D178-42D5-8BFC-69F3607002D5}" destId="{7BB063A8-526A-4A63-ABA0-FDAAC51F3845}" srcOrd="0" destOrd="0" presId="urn:microsoft.com/office/officeart/2005/8/layout/hierarchy6"/>
    <dgm:cxn modelId="{249026F8-10B1-45A5-9E57-AAB893024051}" srcId="{DA2FFACB-2428-48E4-B09E-05930FA7ACFC}" destId="{65638988-AD9A-42B2-BB77-F823852A15AA}" srcOrd="2" destOrd="0" parTransId="{16E9FB2D-5DAC-42A0-AB2B-378232F797B2}" sibTransId="{8F4B7E6C-42B5-4335-B419-2D955F244007}"/>
    <dgm:cxn modelId="{D94F29FC-6B20-4CD0-807A-3072EF4A1593}" type="presOf" srcId="{3D7308C7-D1C1-4F18-AB70-DFBB66E1E3CD}" destId="{3F68557E-2FB9-4638-B39E-84BC6F02ABD1}" srcOrd="1" destOrd="0" presId="urn:microsoft.com/office/officeart/2005/8/layout/hierarchy6"/>
    <dgm:cxn modelId="{F1A505FE-FF84-4D1D-A6E8-2D5B4A593DD9}" type="presOf" srcId="{3D7308C7-D1C1-4F18-AB70-DFBB66E1E3CD}" destId="{E9FA00A1-8B22-4D19-80E3-5283EB53000E}" srcOrd="0" destOrd="0" presId="urn:microsoft.com/office/officeart/2005/8/layout/hierarchy6"/>
    <dgm:cxn modelId="{07A7A5FE-51A8-4C08-9A2C-6492922807D4}" srcId="{49D5F224-27BA-41AE-B56C-48CE1D7F7237}" destId="{98C09A73-252F-4765-84DC-A09CF5266EC0}" srcOrd="0" destOrd="0" parTransId="{5A6A3FD6-25C8-475E-BD77-0D6D909F2112}" sibTransId="{136EC745-D3FF-4C4E-B710-36F77109374C}"/>
    <dgm:cxn modelId="{A05352FF-24DC-4987-8124-158C8A90654D}" srcId="{EE74AEFC-4476-452A-9667-D43A87BC7602}" destId="{49D5F224-27BA-41AE-B56C-48CE1D7F7237}" srcOrd="3" destOrd="0" parTransId="{F5CEE394-EE7F-4464-8F8D-EF42F4041BC4}" sibTransId="{90DBFA68-D71D-4DA0-A7D7-FCB2E793991C}"/>
    <dgm:cxn modelId="{618450EE-272E-45D4-94E0-6B0143340051}" type="presParOf" srcId="{3A7079E7-D5B5-43D6-9BD2-8C19D57F7D4E}" destId="{B4DFA3A7-429B-48ED-BE19-0DEB0AD988B3}" srcOrd="0" destOrd="0" presId="urn:microsoft.com/office/officeart/2005/8/layout/hierarchy6"/>
    <dgm:cxn modelId="{EC426720-92F6-41C3-91C3-0FA6DF6C5AA9}" type="presParOf" srcId="{B4DFA3A7-429B-48ED-BE19-0DEB0AD988B3}" destId="{A143FBE6-D884-4DB0-8FD5-CD72604D39DB}" srcOrd="0" destOrd="0" presId="urn:microsoft.com/office/officeart/2005/8/layout/hierarchy6"/>
    <dgm:cxn modelId="{3CD858B4-7D0A-4A5B-9836-A1E3EF30DF53}" type="presParOf" srcId="{B4DFA3A7-429B-48ED-BE19-0DEB0AD988B3}" destId="{D19F2359-3DA8-4F35-90A7-5E4A7397D571}" srcOrd="1" destOrd="0" presId="urn:microsoft.com/office/officeart/2005/8/layout/hierarchy6"/>
    <dgm:cxn modelId="{DB4E870A-25AE-4105-8D25-C14347B1CE3B}" type="presParOf" srcId="{D19F2359-3DA8-4F35-90A7-5E4A7397D571}" destId="{A5ED30B5-924C-4CF4-B622-CD3613BCD460}" srcOrd="0" destOrd="0" presId="urn:microsoft.com/office/officeart/2005/8/layout/hierarchy6"/>
    <dgm:cxn modelId="{B4312D4F-86CA-4306-9040-64E522960A6C}" type="presParOf" srcId="{A5ED30B5-924C-4CF4-B622-CD3613BCD460}" destId="{50CBAC94-9B62-47CF-8CD2-9EA622FD696B}" srcOrd="0" destOrd="0" presId="urn:microsoft.com/office/officeart/2005/8/layout/hierarchy6"/>
    <dgm:cxn modelId="{236284A9-9EBE-4671-AF6D-01E24E898C50}" type="presParOf" srcId="{A5ED30B5-924C-4CF4-B622-CD3613BCD460}" destId="{59B75853-B306-442B-80BA-7C2E7E8D66FB}" srcOrd="1" destOrd="0" presId="urn:microsoft.com/office/officeart/2005/8/layout/hierarchy6"/>
    <dgm:cxn modelId="{71537FDB-7B20-44D1-B91E-1BAF7BBD2ABA}" type="presParOf" srcId="{59B75853-B306-442B-80BA-7C2E7E8D66FB}" destId="{3C2303F3-24CF-4AB4-A1CC-F7E2852EDCF1}" srcOrd="0" destOrd="0" presId="urn:microsoft.com/office/officeart/2005/8/layout/hierarchy6"/>
    <dgm:cxn modelId="{5750907B-57C2-41DC-8635-2FA676C9C5A5}" type="presParOf" srcId="{59B75853-B306-442B-80BA-7C2E7E8D66FB}" destId="{4ADC84B6-4030-470F-83F6-C568D7D474EA}" srcOrd="1" destOrd="0" presId="urn:microsoft.com/office/officeart/2005/8/layout/hierarchy6"/>
    <dgm:cxn modelId="{BAEE2271-1227-47AD-B581-6AA21A572994}" type="presParOf" srcId="{4ADC84B6-4030-470F-83F6-C568D7D474EA}" destId="{64F10E27-3391-4222-970F-9E8DCBC95CAA}" srcOrd="0" destOrd="0" presId="urn:microsoft.com/office/officeart/2005/8/layout/hierarchy6"/>
    <dgm:cxn modelId="{9C7D3408-930C-4B3A-92F6-D208404C2CE9}" type="presParOf" srcId="{4ADC84B6-4030-470F-83F6-C568D7D474EA}" destId="{8C5CDEA4-11AE-4E06-BD81-CC37DC93A26F}" srcOrd="1" destOrd="0" presId="urn:microsoft.com/office/officeart/2005/8/layout/hierarchy6"/>
    <dgm:cxn modelId="{D2D7BDB9-BF1A-40CE-934E-81C8BBDE7B30}" type="presParOf" srcId="{8C5CDEA4-11AE-4E06-BD81-CC37DC93A26F}" destId="{4BE80C05-3D89-4DC3-A8CE-B8A345763996}" srcOrd="0" destOrd="0" presId="urn:microsoft.com/office/officeart/2005/8/layout/hierarchy6"/>
    <dgm:cxn modelId="{894D5BCB-48D8-42BE-B9EF-D6CE08D2845E}" type="presParOf" srcId="{8C5CDEA4-11AE-4E06-BD81-CC37DC93A26F}" destId="{B36766F2-0065-4E43-9B63-83A15A6846DB}" srcOrd="1" destOrd="0" presId="urn:microsoft.com/office/officeart/2005/8/layout/hierarchy6"/>
    <dgm:cxn modelId="{6A713B65-43DA-4597-B74D-1326AEFCC558}" type="presParOf" srcId="{B36766F2-0065-4E43-9B63-83A15A6846DB}" destId="{7BB063A8-526A-4A63-ABA0-FDAAC51F3845}" srcOrd="0" destOrd="0" presId="urn:microsoft.com/office/officeart/2005/8/layout/hierarchy6"/>
    <dgm:cxn modelId="{AB097A32-F3C2-45DA-AD27-1A8F1167A5CB}" type="presParOf" srcId="{B36766F2-0065-4E43-9B63-83A15A6846DB}" destId="{2E02FB17-EF6F-4D5F-9BF1-553571514D39}" srcOrd="1" destOrd="0" presId="urn:microsoft.com/office/officeart/2005/8/layout/hierarchy6"/>
    <dgm:cxn modelId="{8BDFEF16-8D2F-4606-A15C-BD246962F1B1}" type="presParOf" srcId="{8C5CDEA4-11AE-4E06-BD81-CC37DC93A26F}" destId="{C2714E02-E57D-4A8D-86E5-6354A91C084A}" srcOrd="2" destOrd="0" presId="urn:microsoft.com/office/officeart/2005/8/layout/hierarchy6"/>
    <dgm:cxn modelId="{3F68C1C6-0E75-4A11-AF4F-62B15B214578}" type="presParOf" srcId="{8C5CDEA4-11AE-4E06-BD81-CC37DC93A26F}" destId="{E71106F8-78CC-45E9-921A-441B0210E86F}" srcOrd="3" destOrd="0" presId="urn:microsoft.com/office/officeart/2005/8/layout/hierarchy6"/>
    <dgm:cxn modelId="{17549D98-D848-4B54-B0E6-83BCC4ED4562}" type="presParOf" srcId="{E71106F8-78CC-45E9-921A-441B0210E86F}" destId="{8A3BFE35-07AE-4043-BFAA-0C43575E6EC9}" srcOrd="0" destOrd="0" presId="urn:microsoft.com/office/officeart/2005/8/layout/hierarchy6"/>
    <dgm:cxn modelId="{954B92E1-5146-4496-A14B-B166BC2BDBB2}" type="presParOf" srcId="{E71106F8-78CC-45E9-921A-441B0210E86F}" destId="{789E8F07-440A-4AEB-8D5E-4EC8D4335BB5}" srcOrd="1" destOrd="0" presId="urn:microsoft.com/office/officeart/2005/8/layout/hierarchy6"/>
    <dgm:cxn modelId="{02F60E14-C393-4B43-8705-3386B5BB5C4D}" type="presParOf" srcId="{8C5CDEA4-11AE-4E06-BD81-CC37DC93A26F}" destId="{62A6F89E-CDF0-4169-9EA8-2D751C6C0C62}" srcOrd="4" destOrd="0" presId="urn:microsoft.com/office/officeart/2005/8/layout/hierarchy6"/>
    <dgm:cxn modelId="{C4A42BC4-01FC-46DD-8ACC-634D3B3CAC46}" type="presParOf" srcId="{8C5CDEA4-11AE-4E06-BD81-CC37DC93A26F}" destId="{38CB991A-19AE-4948-B304-3E0ABE955F14}" srcOrd="5" destOrd="0" presId="urn:microsoft.com/office/officeart/2005/8/layout/hierarchy6"/>
    <dgm:cxn modelId="{DE25C7E3-D330-43C5-9738-F63E857505DD}" type="presParOf" srcId="{38CB991A-19AE-4948-B304-3E0ABE955F14}" destId="{39BF86CF-CECC-4757-92BC-77C2DEAEF94D}" srcOrd="0" destOrd="0" presId="urn:microsoft.com/office/officeart/2005/8/layout/hierarchy6"/>
    <dgm:cxn modelId="{EAB63F60-F311-494A-9474-F7DCB3DE9EB2}" type="presParOf" srcId="{38CB991A-19AE-4948-B304-3E0ABE955F14}" destId="{8B0E05EE-A2B1-4B94-8D49-71B3E0427CD0}" srcOrd="1" destOrd="0" presId="urn:microsoft.com/office/officeart/2005/8/layout/hierarchy6"/>
    <dgm:cxn modelId="{D8704241-32B4-43AA-B9D5-979D97822F4B}" type="presParOf" srcId="{8C5CDEA4-11AE-4E06-BD81-CC37DC93A26F}" destId="{17440B00-7427-4C8C-8BEB-18BE95ABDF0B}" srcOrd="6" destOrd="0" presId="urn:microsoft.com/office/officeart/2005/8/layout/hierarchy6"/>
    <dgm:cxn modelId="{B5212E64-EF6A-477A-8F8B-72FA0DE24F9C}" type="presParOf" srcId="{8C5CDEA4-11AE-4E06-BD81-CC37DC93A26F}" destId="{7B5B336E-30D9-4485-AF8B-0988EF50136E}" srcOrd="7" destOrd="0" presId="urn:microsoft.com/office/officeart/2005/8/layout/hierarchy6"/>
    <dgm:cxn modelId="{8DF16FFE-B80D-490F-B590-57FF2957DC04}" type="presParOf" srcId="{7B5B336E-30D9-4485-AF8B-0988EF50136E}" destId="{88824F7D-D35B-4BD0-BA43-2F0A2EA8C707}" srcOrd="0" destOrd="0" presId="urn:microsoft.com/office/officeart/2005/8/layout/hierarchy6"/>
    <dgm:cxn modelId="{0E9423F1-1756-4F29-8EA3-A71F37B5D587}" type="presParOf" srcId="{7B5B336E-30D9-4485-AF8B-0988EF50136E}" destId="{6515208C-B6F7-4C3E-B6FA-225601021821}" srcOrd="1" destOrd="0" presId="urn:microsoft.com/office/officeart/2005/8/layout/hierarchy6"/>
    <dgm:cxn modelId="{DF2D9400-04F6-4FE2-83B4-BC99CE5689FD}" type="presParOf" srcId="{59B75853-B306-442B-80BA-7C2E7E8D66FB}" destId="{D8F10EC6-A9F9-4F34-9694-AEF3819315B5}" srcOrd="2" destOrd="0" presId="urn:microsoft.com/office/officeart/2005/8/layout/hierarchy6"/>
    <dgm:cxn modelId="{A9537D52-66B4-44B5-8D88-044683DD6EC5}" type="presParOf" srcId="{59B75853-B306-442B-80BA-7C2E7E8D66FB}" destId="{AAA52312-F51A-461F-85F4-4F2F5FF131D0}" srcOrd="3" destOrd="0" presId="urn:microsoft.com/office/officeart/2005/8/layout/hierarchy6"/>
    <dgm:cxn modelId="{38CD7F41-4907-40BB-AF54-C7823A88366A}" type="presParOf" srcId="{AAA52312-F51A-461F-85F4-4F2F5FF131D0}" destId="{716B5E7E-9303-49DE-9F29-587CB1296AEC}" srcOrd="0" destOrd="0" presId="urn:microsoft.com/office/officeart/2005/8/layout/hierarchy6"/>
    <dgm:cxn modelId="{A9969942-2A76-4DBE-9BBC-E351D3C2C41B}" type="presParOf" srcId="{AAA52312-F51A-461F-85F4-4F2F5FF131D0}" destId="{5A2A3048-B8A5-4AFB-BCBE-F8F423BF204E}" srcOrd="1" destOrd="0" presId="urn:microsoft.com/office/officeart/2005/8/layout/hierarchy6"/>
    <dgm:cxn modelId="{48E7A2AA-9F1C-4B89-BDE1-4058F92BA470}" type="presParOf" srcId="{5A2A3048-B8A5-4AFB-BCBE-F8F423BF204E}" destId="{3D8543BC-9182-4FC7-8439-A2CFCBBDC7D7}" srcOrd="0" destOrd="0" presId="urn:microsoft.com/office/officeart/2005/8/layout/hierarchy6"/>
    <dgm:cxn modelId="{8C4E103E-2E2F-40B1-92E1-A45C15AF1C6B}" type="presParOf" srcId="{5A2A3048-B8A5-4AFB-BCBE-F8F423BF204E}" destId="{3AE7FCF7-DECF-4389-8855-D87134ADEB3D}" srcOrd="1" destOrd="0" presId="urn:microsoft.com/office/officeart/2005/8/layout/hierarchy6"/>
    <dgm:cxn modelId="{EEF2E61F-19DD-4264-A66C-1205153F595C}" type="presParOf" srcId="{3AE7FCF7-DECF-4389-8855-D87134ADEB3D}" destId="{664A954A-2E40-4557-B2AA-F2E2E76615E6}" srcOrd="0" destOrd="0" presId="urn:microsoft.com/office/officeart/2005/8/layout/hierarchy6"/>
    <dgm:cxn modelId="{A969761B-C51E-4F6A-B9A5-A3D8F5876BEA}" type="presParOf" srcId="{3AE7FCF7-DECF-4389-8855-D87134ADEB3D}" destId="{E1078FBB-6ACB-4381-BE8C-135236A89FC8}" srcOrd="1" destOrd="0" presId="urn:microsoft.com/office/officeart/2005/8/layout/hierarchy6"/>
    <dgm:cxn modelId="{0EFBD16A-B2A6-4C46-B8CC-2DFEED5511FD}" type="presParOf" srcId="{59B75853-B306-442B-80BA-7C2E7E8D66FB}" destId="{F3655B1D-897D-4F8A-9E9C-1F12E8EC4541}" srcOrd="4" destOrd="0" presId="urn:microsoft.com/office/officeart/2005/8/layout/hierarchy6"/>
    <dgm:cxn modelId="{C9A1EEA5-CA97-4FD1-B299-3213DFE8C9AE}" type="presParOf" srcId="{59B75853-B306-442B-80BA-7C2E7E8D66FB}" destId="{869266BF-94B2-47B2-BB25-2D99161D2E73}" srcOrd="5" destOrd="0" presId="urn:microsoft.com/office/officeart/2005/8/layout/hierarchy6"/>
    <dgm:cxn modelId="{D9CFB038-4FE5-488E-9401-150D70438C84}" type="presParOf" srcId="{869266BF-94B2-47B2-BB25-2D99161D2E73}" destId="{887511D3-A149-4428-A8CE-5E34A802062A}" srcOrd="0" destOrd="0" presId="urn:microsoft.com/office/officeart/2005/8/layout/hierarchy6"/>
    <dgm:cxn modelId="{D0793A47-CD2E-498B-A151-4430BCD78E33}" type="presParOf" srcId="{869266BF-94B2-47B2-BB25-2D99161D2E73}" destId="{1B6136CC-398A-4106-99FA-192C9B2990EE}" srcOrd="1" destOrd="0" presId="urn:microsoft.com/office/officeart/2005/8/layout/hierarchy6"/>
    <dgm:cxn modelId="{B0200A83-E843-4A9A-B1B4-92130FEBFD20}" type="presParOf" srcId="{1B6136CC-398A-4106-99FA-192C9B2990EE}" destId="{6B535D32-5CD0-4525-8790-3734E16899C7}" srcOrd="0" destOrd="0" presId="urn:microsoft.com/office/officeart/2005/8/layout/hierarchy6"/>
    <dgm:cxn modelId="{9E7ED2CB-891D-4D46-AD65-2F379344DA5F}" type="presParOf" srcId="{1B6136CC-398A-4106-99FA-192C9B2990EE}" destId="{360D82B6-A276-46E3-859D-4783F1B00B6A}" srcOrd="1" destOrd="0" presId="urn:microsoft.com/office/officeart/2005/8/layout/hierarchy6"/>
    <dgm:cxn modelId="{E9F0377C-D3D6-45DA-B675-776BDC7DE697}" type="presParOf" srcId="{360D82B6-A276-46E3-859D-4783F1B00B6A}" destId="{70E6DA38-63AC-4A26-B437-4202F1156319}" srcOrd="0" destOrd="0" presId="urn:microsoft.com/office/officeart/2005/8/layout/hierarchy6"/>
    <dgm:cxn modelId="{BC8B96EE-004C-40DD-9092-9C932ECCA143}" type="presParOf" srcId="{360D82B6-A276-46E3-859D-4783F1B00B6A}" destId="{1CFB9293-140F-4B2A-9BF5-70C0D34F3F6B}" srcOrd="1" destOrd="0" presId="urn:microsoft.com/office/officeart/2005/8/layout/hierarchy6"/>
    <dgm:cxn modelId="{E37EDF28-FF98-4D95-A945-64EEC3D62187}" type="presParOf" srcId="{59B75853-B306-442B-80BA-7C2E7E8D66FB}" destId="{A19D5C78-12FB-4B62-ABD5-312295FB7FF1}" srcOrd="6" destOrd="0" presId="urn:microsoft.com/office/officeart/2005/8/layout/hierarchy6"/>
    <dgm:cxn modelId="{D60D05A4-8B3B-4170-9B7E-78E3FBF18931}" type="presParOf" srcId="{59B75853-B306-442B-80BA-7C2E7E8D66FB}" destId="{46354C20-686C-4258-8E6A-21A5DA3D792C}" srcOrd="7" destOrd="0" presId="urn:microsoft.com/office/officeart/2005/8/layout/hierarchy6"/>
    <dgm:cxn modelId="{F1A642E9-6FDE-4949-A161-9B98BE2EA1CE}" type="presParOf" srcId="{46354C20-686C-4258-8E6A-21A5DA3D792C}" destId="{88F2F276-1864-4804-9DD5-9BEBA20637A4}" srcOrd="0" destOrd="0" presId="urn:microsoft.com/office/officeart/2005/8/layout/hierarchy6"/>
    <dgm:cxn modelId="{4F912A68-55D5-46A4-ADC4-35B9048501E0}" type="presParOf" srcId="{46354C20-686C-4258-8E6A-21A5DA3D792C}" destId="{D8A8C357-0860-48DC-AFEC-028855FEB422}" srcOrd="1" destOrd="0" presId="urn:microsoft.com/office/officeart/2005/8/layout/hierarchy6"/>
    <dgm:cxn modelId="{A8F169EC-4887-4974-ACE0-905C9976EDF4}" type="presParOf" srcId="{D8A8C357-0860-48DC-AFEC-028855FEB422}" destId="{F0869105-F2B3-4A41-AACB-3D6774559428}" srcOrd="0" destOrd="0" presId="urn:microsoft.com/office/officeart/2005/8/layout/hierarchy6"/>
    <dgm:cxn modelId="{F981B282-17B4-4161-8F3C-A11F89207F9B}" type="presParOf" srcId="{D8A8C357-0860-48DC-AFEC-028855FEB422}" destId="{8B02020C-B142-4551-8A4F-1049E38689E6}" srcOrd="1" destOrd="0" presId="urn:microsoft.com/office/officeart/2005/8/layout/hierarchy6"/>
    <dgm:cxn modelId="{A0936C59-4A14-4A96-BFFF-5DD670E39CD4}" type="presParOf" srcId="{8B02020C-B142-4551-8A4F-1049E38689E6}" destId="{46E006AC-9F36-4B8C-AAE4-78665ADDEA05}" srcOrd="0" destOrd="0" presId="urn:microsoft.com/office/officeart/2005/8/layout/hierarchy6"/>
    <dgm:cxn modelId="{62CCAFA6-5CA8-4EB5-A223-D79B66349122}" type="presParOf" srcId="{8B02020C-B142-4551-8A4F-1049E38689E6}" destId="{0303A337-0D3A-46D6-B8F4-D9EA62D21BDF}" srcOrd="1" destOrd="0" presId="urn:microsoft.com/office/officeart/2005/8/layout/hierarchy6"/>
    <dgm:cxn modelId="{B813D1DF-F851-48E7-B5B9-3FA5A1FF415B}" type="presParOf" srcId="{3A7079E7-D5B5-43D6-9BD2-8C19D57F7D4E}" destId="{36E24671-1E5E-4C35-9CF3-B6D70992D128}" srcOrd="1" destOrd="0" presId="urn:microsoft.com/office/officeart/2005/8/layout/hierarchy6"/>
    <dgm:cxn modelId="{D494B097-A3EE-4292-B19D-98CF62B80611}" type="presParOf" srcId="{36E24671-1E5E-4C35-9CF3-B6D70992D128}" destId="{0B47A785-4706-40B6-8A64-4636957C7A09}" srcOrd="0" destOrd="0" presId="urn:microsoft.com/office/officeart/2005/8/layout/hierarchy6"/>
    <dgm:cxn modelId="{AB29512B-B8C3-4C23-899E-C19E53AE68B8}" type="presParOf" srcId="{0B47A785-4706-40B6-8A64-4636957C7A09}" destId="{E9FA00A1-8B22-4D19-80E3-5283EB53000E}" srcOrd="0" destOrd="0" presId="urn:microsoft.com/office/officeart/2005/8/layout/hierarchy6"/>
    <dgm:cxn modelId="{03D6C4E9-1D65-4E47-93A1-CD72C95F7CC5}" type="presParOf" srcId="{0B47A785-4706-40B6-8A64-4636957C7A09}" destId="{3F68557E-2FB9-4638-B39E-84BC6F02ABD1}" srcOrd="1" destOrd="0" presId="urn:microsoft.com/office/officeart/2005/8/layout/hierarchy6"/>
    <dgm:cxn modelId="{7C36871F-A7AB-4669-8095-8296FDA91594}" type="presParOf" srcId="{36E24671-1E5E-4C35-9CF3-B6D70992D128}" destId="{F8922943-11C4-4BB2-A940-375997CC801B}" srcOrd="1" destOrd="0" presId="urn:microsoft.com/office/officeart/2005/8/layout/hierarchy6"/>
    <dgm:cxn modelId="{973D8BF0-79A8-44B3-A90B-F6E0C2A8EA48}" type="presParOf" srcId="{F8922943-11C4-4BB2-A940-375997CC801B}" destId="{87474A16-E611-4AD1-9611-07C7F542CE94}" srcOrd="0" destOrd="0" presId="urn:microsoft.com/office/officeart/2005/8/layout/hierarchy6"/>
    <dgm:cxn modelId="{CD6772C6-4A1C-40C3-B3B4-159A0286D3AB}" type="presParOf" srcId="{36E24671-1E5E-4C35-9CF3-B6D70992D128}" destId="{3732B232-9643-454A-B319-5A93C69835EE}" srcOrd="2" destOrd="0" presId="urn:microsoft.com/office/officeart/2005/8/layout/hierarchy6"/>
    <dgm:cxn modelId="{B8D006A4-D3AD-49A4-A5AE-526AE7273515}" type="presParOf" srcId="{3732B232-9643-454A-B319-5A93C69835EE}" destId="{D1336652-E2AA-4364-8107-F4A1A0B9BD0B}" srcOrd="0" destOrd="0" presId="urn:microsoft.com/office/officeart/2005/8/layout/hierarchy6"/>
    <dgm:cxn modelId="{66E91F4A-6248-49D2-8B5E-113399C90E42}" type="presParOf" srcId="{3732B232-9643-454A-B319-5A93C69835EE}" destId="{A01C55AC-C4FC-41BD-9DC6-76377FB01B88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336652-E2AA-4364-8107-F4A1A0B9BD0B}">
      <dsp:nvSpPr>
        <dsp:cNvPr id="0" name=""/>
        <dsp:cNvSpPr/>
      </dsp:nvSpPr>
      <dsp:spPr>
        <a:xfrm>
          <a:off x="0" y="418449"/>
          <a:ext cx="5401945" cy="333928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a-ES" sz="1100" kern="1200"/>
            <a:t>Operativa</a:t>
          </a:r>
        </a:p>
      </dsp:txBody>
      <dsp:txXfrm>
        <a:off x="0" y="418449"/>
        <a:ext cx="1620583" cy="333928"/>
      </dsp:txXfrm>
    </dsp:sp>
    <dsp:sp modelId="{E9FA00A1-8B22-4D19-80E3-5283EB53000E}">
      <dsp:nvSpPr>
        <dsp:cNvPr id="0" name=""/>
        <dsp:cNvSpPr/>
      </dsp:nvSpPr>
      <dsp:spPr>
        <a:xfrm>
          <a:off x="0" y="28865"/>
          <a:ext cx="5401945" cy="333928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a-ES" sz="1100" kern="1200"/>
            <a:t>Coordinación</a:t>
          </a:r>
        </a:p>
      </dsp:txBody>
      <dsp:txXfrm>
        <a:off x="0" y="28865"/>
        <a:ext cx="1620583" cy="333928"/>
      </dsp:txXfrm>
    </dsp:sp>
    <dsp:sp modelId="{50CBAC94-9B62-47CF-8CD2-9EA622FD696B}">
      <dsp:nvSpPr>
        <dsp:cNvPr id="0" name=""/>
        <dsp:cNvSpPr/>
      </dsp:nvSpPr>
      <dsp:spPr>
        <a:xfrm>
          <a:off x="3655515" y="56693"/>
          <a:ext cx="417411" cy="278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a-ES" sz="500" kern="1200"/>
            <a:t>USI</a:t>
          </a:r>
        </a:p>
      </dsp:txBody>
      <dsp:txXfrm>
        <a:off x="3663665" y="64843"/>
        <a:ext cx="401111" cy="261974"/>
      </dsp:txXfrm>
    </dsp:sp>
    <dsp:sp modelId="{3C2303F3-24CF-4AB4-A1CC-F7E2852EDCF1}">
      <dsp:nvSpPr>
        <dsp:cNvPr id="0" name=""/>
        <dsp:cNvSpPr/>
      </dsp:nvSpPr>
      <dsp:spPr>
        <a:xfrm>
          <a:off x="2643293" y="334967"/>
          <a:ext cx="1220927" cy="111309"/>
        </a:xfrm>
        <a:custGeom>
          <a:avLst/>
          <a:gdLst/>
          <a:ahLst/>
          <a:cxnLst/>
          <a:rect l="0" t="0" r="0" b="0"/>
          <a:pathLst>
            <a:path>
              <a:moveTo>
                <a:pt x="1220927" y="0"/>
              </a:moveTo>
              <a:lnTo>
                <a:pt x="1220927" y="55654"/>
              </a:lnTo>
              <a:lnTo>
                <a:pt x="0" y="55654"/>
              </a:lnTo>
              <a:lnTo>
                <a:pt x="0" y="1113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F10E27-3391-4222-970F-9E8DCBC95CAA}">
      <dsp:nvSpPr>
        <dsp:cNvPr id="0" name=""/>
        <dsp:cNvSpPr/>
      </dsp:nvSpPr>
      <dsp:spPr>
        <a:xfrm>
          <a:off x="2434587" y="446276"/>
          <a:ext cx="417411" cy="278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a-ES" sz="500" kern="1200"/>
            <a:t>Investigación</a:t>
          </a:r>
        </a:p>
      </dsp:txBody>
      <dsp:txXfrm>
        <a:off x="2442737" y="454426"/>
        <a:ext cx="401111" cy="261974"/>
      </dsp:txXfrm>
    </dsp:sp>
    <dsp:sp modelId="{4BE80C05-3D89-4DC3-A8CE-B8A345763996}">
      <dsp:nvSpPr>
        <dsp:cNvPr id="0" name=""/>
        <dsp:cNvSpPr/>
      </dsp:nvSpPr>
      <dsp:spPr>
        <a:xfrm>
          <a:off x="1829341" y="724550"/>
          <a:ext cx="813951" cy="111309"/>
        </a:xfrm>
        <a:custGeom>
          <a:avLst/>
          <a:gdLst/>
          <a:ahLst/>
          <a:cxnLst/>
          <a:rect l="0" t="0" r="0" b="0"/>
          <a:pathLst>
            <a:path>
              <a:moveTo>
                <a:pt x="813951" y="0"/>
              </a:moveTo>
              <a:lnTo>
                <a:pt x="813951" y="55654"/>
              </a:lnTo>
              <a:lnTo>
                <a:pt x="0" y="55654"/>
              </a:lnTo>
              <a:lnTo>
                <a:pt x="0" y="1113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B063A8-526A-4A63-ABA0-FDAAC51F3845}">
      <dsp:nvSpPr>
        <dsp:cNvPr id="0" name=""/>
        <dsp:cNvSpPr/>
      </dsp:nvSpPr>
      <dsp:spPr>
        <a:xfrm>
          <a:off x="1620636" y="835860"/>
          <a:ext cx="417411" cy="278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a-ES" sz="500" kern="1200"/>
            <a:t>ER1</a:t>
          </a:r>
        </a:p>
      </dsp:txBody>
      <dsp:txXfrm>
        <a:off x="1628786" y="844010"/>
        <a:ext cx="401111" cy="261974"/>
      </dsp:txXfrm>
    </dsp:sp>
    <dsp:sp modelId="{C2714E02-E57D-4A8D-86E5-6354A91C084A}">
      <dsp:nvSpPr>
        <dsp:cNvPr id="0" name=""/>
        <dsp:cNvSpPr/>
      </dsp:nvSpPr>
      <dsp:spPr>
        <a:xfrm>
          <a:off x="2371976" y="724550"/>
          <a:ext cx="271317" cy="111309"/>
        </a:xfrm>
        <a:custGeom>
          <a:avLst/>
          <a:gdLst/>
          <a:ahLst/>
          <a:cxnLst/>
          <a:rect l="0" t="0" r="0" b="0"/>
          <a:pathLst>
            <a:path>
              <a:moveTo>
                <a:pt x="271317" y="0"/>
              </a:moveTo>
              <a:lnTo>
                <a:pt x="271317" y="55654"/>
              </a:lnTo>
              <a:lnTo>
                <a:pt x="0" y="55654"/>
              </a:lnTo>
              <a:lnTo>
                <a:pt x="0" y="1113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3BFE35-07AE-4043-BFAA-0C43575E6EC9}">
      <dsp:nvSpPr>
        <dsp:cNvPr id="0" name=""/>
        <dsp:cNvSpPr/>
      </dsp:nvSpPr>
      <dsp:spPr>
        <a:xfrm>
          <a:off x="2163270" y="835860"/>
          <a:ext cx="417411" cy="278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a-ES" sz="500" kern="1200"/>
            <a:t>ER2</a:t>
          </a:r>
        </a:p>
      </dsp:txBody>
      <dsp:txXfrm>
        <a:off x="2171420" y="844010"/>
        <a:ext cx="401111" cy="261974"/>
      </dsp:txXfrm>
    </dsp:sp>
    <dsp:sp modelId="{62A6F89E-CDF0-4169-9EA8-2D751C6C0C62}">
      <dsp:nvSpPr>
        <dsp:cNvPr id="0" name=""/>
        <dsp:cNvSpPr/>
      </dsp:nvSpPr>
      <dsp:spPr>
        <a:xfrm>
          <a:off x="2643293" y="724550"/>
          <a:ext cx="271317" cy="1113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654"/>
              </a:lnTo>
              <a:lnTo>
                <a:pt x="271317" y="55654"/>
              </a:lnTo>
              <a:lnTo>
                <a:pt x="271317" y="1113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BF86CF-CECC-4757-92BC-77C2DEAEF94D}">
      <dsp:nvSpPr>
        <dsp:cNvPr id="0" name=""/>
        <dsp:cNvSpPr/>
      </dsp:nvSpPr>
      <dsp:spPr>
        <a:xfrm>
          <a:off x="2705904" y="835860"/>
          <a:ext cx="417411" cy="278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a-ES" sz="500" kern="1200"/>
            <a:t>ER3</a:t>
          </a:r>
        </a:p>
      </dsp:txBody>
      <dsp:txXfrm>
        <a:off x="2714054" y="844010"/>
        <a:ext cx="401111" cy="261974"/>
      </dsp:txXfrm>
    </dsp:sp>
    <dsp:sp modelId="{17440B00-7427-4C8C-8BEB-18BE95ABDF0B}">
      <dsp:nvSpPr>
        <dsp:cNvPr id="0" name=""/>
        <dsp:cNvSpPr/>
      </dsp:nvSpPr>
      <dsp:spPr>
        <a:xfrm>
          <a:off x="2643293" y="724550"/>
          <a:ext cx="813951" cy="1113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654"/>
              </a:lnTo>
              <a:lnTo>
                <a:pt x="813951" y="55654"/>
              </a:lnTo>
              <a:lnTo>
                <a:pt x="813951" y="1113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824F7D-D35B-4BD0-BA43-2F0A2EA8C707}">
      <dsp:nvSpPr>
        <dsp:cNvPr id="0" name=""/>
        <dsp:cNvSpPr/>
      </dsp:nvSpPr>
      <dsp:spPr>
        <a:xfrm>
          <a:off x="3248539" y="835860"/>
          <a:ext cx="417411" cy="278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a-ES" sz="500" kern="1200"/>
            <a:t>ER...</a:t>
          </a:r>
        </a:p>
      </dsp:txBody>
      <dsp:txXfrm>
        <a:off x="3256689" y="844010"/>
        <a:ext cx="401111" cy="261974"/>
      </dsp:txXfrm>
    </dsp:sp>
    <dsp:sp modelId="{D8F10EC6-A9F9-4F34-9694-AEF3819315B5}">
      <dsp:nvSpPr>
        <dsp:cNvPr id="0" name=""/>
        <dsp:cNvSpPr/>
      </dsp:nvSpPr>
      <dsp:spPr>
        <a:xfrm>
          <a:off x="3864220" y="334967"/>
          <a:ext cx="135658" cy="1113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654"/>
              </a:lnTo>
              <a:lnTo>
                <a:pt x="135658" y="55654"/>
              </a:lnTo>
              <a:lnTo>
                <a:pt x="135658" y="1113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6B5E7E-9303-49DE-9F29-587CB1296AEC}">
      <dsp:nvSpPr>
        <dsp:cNvPr id="0" name=""/>
        <dsp:cNvSpPr/>
      </dsp:nvSpPr>
      <dsp:spPr>
        <a:xfrm>
          <a:off x="3791173" y="446276"/>
          <a:ext cx="417411" cy="278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a-ES" sz="500" kern="1200"/>
            <a:t>Innovación</a:t>
          </a:r>
        </a:p>
      </dsp:txBody>
      <dsp:txXfrm>
        <a:off x="3799323" y="454426"/>
        <a:ext cx="401111" cy="261974"/>
      </dsp:txXfrm>
    </dsp:sp>
    <dsp:sp modelId="{3D8543BC-9182-4FC7-8439-A2CFCBBDC7D7}">
      <dsp:nvSpPr>
        <dsp:cNvPr id="0" name=""/>
        <dsp:cNvSpPr/>
      </dsp:nvSpPr>
      <dsp:spPr>
        <a:xfrm>
          <a:off x="3954159" y="724550"/>
          <a:ext cx="91440" cy="1113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3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4A954A-2E40-4557-B2AA-F2E2E76615E6}">
      <dsp:nvSpPr>
        <dsp:cNvPr id="0" name=""/>
        <dsp:cNvSpPr/>
      </dsp:nvSpPr>
      <dsp:spPr>
        <a:xfrm>
          <a:off x="3791173" y="835860"/>
          <a:ext cx="417411" cy="278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a-ES" sz="500" kern="1200"/>
            <a:t>Evaluación</a:t>
          </a:r>
        </a:p>
      </dsp:txBody>
      <dsp:txXfrm>
        <a:off x="3799323" y="844010"/>
        <a:ext cx="401111" cy="261974"/>
      </dsp:txXfrm>
    </dsp:sp>
    <dsp:sp modelId="{F3655B1D-897D-4F8A-9E9C-1F12E8EC4541}">
      <dsp:nvSpPr>
        <dsp:cNvPr id="0" name=""/>
        <dsp:cNvSpPr/>
      </dsp:nvSpPr>
      <dsp:spPr>
        <a:xfrm>
          <a:off x="3864220" y="334967"/>
          <a:ext cx="678292" cy="1113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654"/>
              </a:lnTo>
              <a:lnTo>
                <a:pt x="678292" y="55654"/>
              </a:lnTo>
              <a:lnTo>
                <a:pt x="678292" y="1113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7511D3-A149-4428-A8CE-5E34A802062A}">
      <dsp:nvSpPr>
        <dsp:cNvPr id="0" name=""/>
        <dsp:cNvSpPr/>
      </dsp:nvSpPr>
      <dsp:spPr>
        <a:xfrm>
          <a:off x="4333807" y="446276"/>
          <a:ext cx="417411" cy="278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a-ES" sz="500" kern="1200"/>
            <a:t>Aprendizajes</a:t>
          </a:r>
        </a:p>
      </dsp:txBody>
      <dsp:txXfrm>
        <a:off x="4341957" y="454426"/>
        <a:ext cx="401111" cy="261974"/>
      </dsp:txXfrm>
    </dsp:sp>
    <dsp:sp modelId="{6B535D32-5CD0-4525-8790-3734E16899C7}">
      <dsp:nvSpPr>
        <dsp:cNvPr id="0" name=""/>
        <dsp:cNvSpPr/>
      </dsp:nvSpPr>
      <dsp:spPr>
        <a:xfrm>
          <a:off x="4496793" y="724550"/>
          <a:ext cx="91440" cy="1113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3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E6DA38-63AC-4A26-B437-4202F1156319}">
      <dsp:nvSpPr>
        <dsp:cNvPr id="0" name=""/>
        <dsp:cNvSpPr/>
      </dsp:nvSpPr>
      <dsp:spPr>
        <a:xfrm>
          <a:off x="4333807" y="835860"/>
          <a:ext cx="417411" cy="278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a-ES" sz="500" kern="1200"/>
            <a:t>Formación</a:t>
          </a:r>
        </a:p>
      </dsp:txBody>
      <dsp:txXfrm>
        <a:off x="4341957" y="844010"/>
        <a:ext cx="401111" cy="261974"/>
      </dsp:txXfrm>
    </dsp:sp>
    <dsp:sp modelId="{A19D5C78-12FB-4B62-ABD5-312295FB7FF1}">
      <dsp:nvSpPr>
        <dsp:cNvPr id="0" name=""/>
        <dsp:cNvSpPr/>
      </dsp:nvSpPr>
      <dsp:spPr>
        <a:xfrm>
          <a:off x="3864220" y="334967"/>
          <a:ext cx="1220927" cy="1113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654"/>
              </a:lnTo>
              <a:lnTo>
                <a:pt x="1220927" y="55654"/>
              </a:lnTo>
              <a:lnTo>
                <a:pt x="1220927" y="1113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F2F276-1864-4804-9DD5-9BEBA20637A4}">
      <dsp:nvSpPr>
        <dsp:cNvPr id="0" name=""/>
        <dsp:cNvSpPr/>
      </dsp:nvSpPr>
      <dsp:spPr>
        <a:xfrm>
          <a:off x="4876442" y="446276"/>
          <a:ext cx="417411" cy="278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a-ES" sz="500" kern="1200"/>
            <a:t>Mejora Contínua</a:t>
          </a:r>
        </a:p>
      </dsp:txBody>
      <dsp:txXfrm>
        <a:off x="4884592" y="454426"/>
        <a:ext cx="401111" cy="261974"/>
      </dsp:txXfrm>
    </dsp:sp>
    <dsp:sp modelId="{F0869105-F2B3-4A41-AACB-3D6774559428}">
      <dsp:nvSpPr>
        <dsp:cNvPr id="0" name=""/>
        <dsp:cNvSpPr/>
      </dsp:nvSpPr>
      <dsp:spPr>
        <a:xfrm>
          <a:off x="5039427" y="724550"/>
          <a:ext cx="91440" cy="1113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3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E006AC-9F36-4B8C-AAE4-78665ADDEA05}">
      <dsp:nvSpPr>
        <dsp:cNvPr id="0" name=""/>
        <dsp:cNvSpPr/>
      </dsp:nvSpPr>
      <dsp:spPr>
        <a:xfrm>
          <a:off x="4876442" y="835860"/>
          <a:ext cx="417411" cy="278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a-ES" sz="500" kern="1200"/>
            <a:t>Traslación</a:t>
          </a:r>
        </a:p>
      </dsp:txBody>
      <dsp:txXfrm>
        <a:off x="4884592" y="844010"/>
        <a:ext cx="401111" cy="2619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D2932-666E-459D-81EA-97896C3F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1427</Words>
  <Characters>7852</Characters>
  <Application>Microsoft Office Word</Application>
  <DocSecurity>0</DocSecurity>
  <Lines>65</Lines>
  <Paragraphs>18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Torralbas Ortega</dc:creator>
  <cp:keywords/>
  <dc:description/>
  <cp:lastModifiedBy>jose maria gonzalez gay</cp:lastModifiedBy>
  <cp:revision>2</cp:revision>
  <dcterms:created xsi:type="dcterms:W3CDTF">2023-03-13T18:17:00Z</dcterms:created>
  <dcterms:modified xsi:type="dcterms:W3CDTF">2023-03-13T18:17:00Z</dcterms:modified>
</cp:coreProperties>
</file>