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7EA0" w14:textId="4C5BBC11" w:rsidR="00B4233E" w:rsidRDefault="0082579F" w:rsidP="005B2FAE">
      <w:pPr>
        <w:spacing w:line="360" w:lineRule="auto"/>
        <w:jc w:val="both"/>
        <w:rPr>
          <w:rFonts w:asciiTheme="majorHAnsi" w:hAnsiTheme="majorHAnsi" w:cstheme="majorHAnsi"/>
          <w:bCs/>
        </w:rPr>
      </w:pPr>
      <w:r>
        <w:rPr>
          <w:noProof/>
          <w:lang w:eastAsia="es-ES"/>
        </w:rPr>
        <w:drawing>
          <wp:inline distT="0" distB="0" distL="0" distR="0" wp14:anchorId="764AC0D9" wp14:editId="47E52917">
            <wp:extent cx="5400040" cy="1416685"/>
            <wp:effectExtent l="0" t="0" r="0" b="0"/>
            <wp:docPr id="1" name="Imagen 1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 con confianza baja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617FE8" w:rsidRPr="00617FE8" w14:paraId="4F74FD1E" w14:textId="77777777" w:rsidTr="0082579F">
        <w:trPr>
          <w:cantSplit/>
          <w:trHeight w:val="2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08F238AD" w14:textId="4114BD6C" w:rsidR="0082579F" w:rsidRPr="00617FE8" w:rsidRDefault="00F757FC" w:rsidP="0082579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</w:pPr>
            <w:r w:rsidRPr="00617FE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  <w:t>Proceso de implantación de las recomendaciones seleccionada</w:t>
            </w:r>
            <w:r w:rsidR="0082579F" w:rsidRPr="00617FE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  <w:t>s</w:t>
            </w:r>
          </w:p>
        </w:tc>
      </w:tr>
      <w:tr w:rsidR="00617FE8" w:rsidRPr="00617FE8" w14:paraId="2A042C5D" w14:textId="77777777" w:rsidTr="00F757FC">
        <w:trPr>
          <w:cantSplit/>
          <w:trHeight w:val="2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60FCA3EF" w14:textId="43FEEF39" w:rsidR="006D456C" w:rsidRPr="00AD0A0C" w:rsidRDefault="0082579F" w:rsidP="0082579F">
            <w:pPr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</w:pPr>
            <w:r w:rsidRPr="00AD0A0C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lastRenderedPageBreak/>
              <w:t xml:space="preserve">1. </w:t>
            </w:r>
            <w:r w:rsidR="00AD0A0C" w:rsidRPr="00AD0A0C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P</w:t>
            </w:r>
            <w:r w:rsidRPr="00AD0A0C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roceso de identificación de la necesidad de implantar las recomendaciones y situación basal</w:t>
            </w:r>
          </w:p>
          <w:p w14:paraId="55F492FC" w14:textId="77777777" w:rsidR="00AD0A0C" w:rsidRDefault="00AD0A0C" w:rsidP="00AD0A0C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Aita Menni es un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centro de Hermanas Hospitalarias</w:t>
            </w: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en el que se vienen desarrollando </w:t>
            </w: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proyectos de investigación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en el</w:t>
            </w: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ámbito sociosanitario en colaboración con distintas entidades y universidades, tanto públicas como privadas.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En la actualidad hay varios profesionales que están realizando sus </w:t>
            </w: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tesis doctorales. </w:t>
            </w:r>
          </w:p>
          <w:p w14:paraId="22B7A8BD" w14:textId="77777777" w:rsidR="00AD0A0C" w:rsidRDefault="00AD0A0C" w:rsidP="00AD0A0C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Hermanas Hospitalarias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dispone de centros asistenciales por toda España en los que se está potenciando la actividad investigadora como complemento esencial para poder dar una asistencia de calidad y un proceso de mejora continuo. Para ello se constituyó una Fundación, FIDMAG Hermanas Hospitalarias </w:t>
            </w:r>
            <w:r w:rsidRPr="00FE7B4F">
              <w:rPr>
                <w:rFonts w:ascii="Calibri" w:eastAsia="Calibri" w:hAnsi="Calibri" w:cs="Times New Roman"/>
                <w:bCs/>
                <w:i/>
                <w:iCs/>
                <w:color w:val="404040" w:themeColor="text1" w:themeTint="BF"/>
                <w:sz w:val="18"/>
                <w:szCs w:val="18"/>
              </w:rPr>
              <w:t>Research Foundation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con un grupo de investigadores que prestan soporte y </w:t>
            </w: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colabora estrechamente con psiquiatras, psicólogos clínicos y profesionales asistenciales de los centros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. Desde FIDMAG se gestionan ayudas y proyectos de investigación que han obtenido financiación continuada, tanto a nivel nacional (proyectos FIS, MICINN, ayudas autonómicas, Marató TV3 entre muchas otras) como internacionales. </w:t>
            </w: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AD1104E" w14:textId="77777777" w:rsidR="00AD0A0C" w:rsidRDefault="00AD0A0C" w:rsidP="00AD0A0C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Conocedora de la importancia de incorporar la investigación en el área de enfermería, Aita Menni en 2022 inicia </w:t>
            </w: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una nueva etapa con la incorporación de nuevos profesionales de enfermería a la Dirección de Aita Menni, con conocimientos y experiencia en investigación e innovación, así como en la implantación de diversos proyectos con éxito. Es a partir de ello que se quiere y se cuenta con los recursos para impulsar esta área de conocimiento como motivación, incentivación y desarrollo profesional de las enfermeras de nuestra organización. La participación en el </w:t>
            </w:r>
            <w:r w:rsidRPr="00FE7B4F">
              <w:rPr>
                <w:rFonts w:ascii="Calibri" w:eastAsia="Calibri" w:hAnsi="Calibri" w:cs="Times New Roman"/>
                <w:bCs/>
                <w:i/>
                <w:iCs/>
                <w:color w:val="404040" w:themeColor="text1" w:themeTint="BF"/>
                <w:sz w:val="18"/>
                <w:szCs w:val="18"/>
              </w:rPr>
              <w:t>Nursing Research Challenge</w:t>
            </w: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sería trascendental para </w:t>
            </w: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impuls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ar</w:t>
            </w: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la estrategia </w:t>
            </w: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de la investigación enfermera y en enfermería dentro de la corporación atendiendo a criterios homogéneos.</w:t>
            </w:r>
          </w:p>
          <w:p w14:paraId="416B82A3" w14:textId="24246CD5" w:rsidR="00AD0A0C" w:rsidRDefault="00AD0A0C" w:rsidP="00AD0A0C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De los 6 ejes estratégicos del proyecto, se han seleccionado 2 recomendaciones de cada uno en base a la matriz de priorización, teniendo en cuenta criterios de impacto, basado en el valor y complejidad, evaluada de acuerdo con la situación de partida de la organización en cuanto a disponibilidad de personal, tiempo y otros recursos necesarios.</w:t>
            </w:r>
          </w:p>
          <w:p w14:paraId="547F7C42" w14:textId="77777777" w:rsidR="00AD0A0C" w:rsidRDefault="00AD0A0C" w:rsidP="00AD0A0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</w:p>
          <w:p w14:paraId="39CED009" w14:textId="3F8A8C0D" w:rsidR="00AD0A0C" w:rsidRPr="00AD0A0C" w:rsidRDefault="00AD0A0C" w:rsidP="00AD0A0C">
            <w:pPr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</w:pPr>
            <w:r w:rsidRPr="00AD0A0C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2. Listado, por orden de prioridad, de las recomendaciones de cada eje interesada en implantar y evaluar:</w:t>
            </w:r>
          </w:p>
          <w:p w14:paraId="4E0FBDDD" w14:textId="77777777" w:rsidR="00AD0A0C" w:rsidRDefault="00AD0A0C" w:rsidP="00AD0A0C">
            <w:pPr>
              <w:spacing w:after="0" w:line="240" w:lineRule="auto"/>
              <w:ind w:left="782" w:hanging="427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1.1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ab/>
            </w: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Crear un mapa de enfermeras con formación avanzada en investigación </w:t>
            </w:r>
          </w:p>
          <w:p w14:paraId="4CF3A3E5" w14:textId="77777777" w:rsidR="00AD0A0C" w:rsidRDefault="00AD0A0C" w:rsidP="00AD0A0C">
            <w:pPr>
              <w:spacing w:after="0" w:line="240" w:lineRule="auto"/>
              <w:ind w:left="782" w:hanging="427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1.2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ab/>
            </w: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Crear una base de datos de enfermeras interesadas en investigar </w:t>
            </w:r>
          </w:p>
          <w:p w14:paraId="39E37583" w14:textId="020DFEAB" w:rsidR="00AD0A0C" w:rsidRDefault="00AD0A0C" w:rsidP="00AD0A0C">
            <w:pPr>
              <w:spacing w:after="0" w:line="240" w:lineRule="auto"/>
              <w:ind w:left="782" w:hanging="427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5.4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ab/>
              <w:t>I</w:t>
            </w: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mplicación de los mandos intermedios</w:t>
            </w:r>
          </w:p>
          <w:p w14:paraId="661FFCF4" w14:textId="77777777" w:rsidR="00AD0A0C" w:rsidRDefault="00AD0A0C" w:rsidP="00AD0A0C">
            <w:pPr>
              <w:spacing w:after="0" w:line="240" w:lineRule="auto"/>
              <w:ind w:left="782" w:hanging="427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6.5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ab/>
            </w: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Vincular la práctica clínica y la investigación</w:t>
            </w:r>
          </w:p>
          <w:p w14:paraId="7437F8BA" w14:textId="77777777" w:rsidR="00AD0A0C" w:rsidRDefault="00AD0A0C" w:rsidP="00AD0A0C">
            <w:pPr>
              <w:spacing w:after="0" w:line="240" w:lineRule="auto"/>
              <w:ind w:left="782" w:hanging="427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6.1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ab/>
            </w: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Identificar necesidades de investigación en la evaluación de la practica asistencial </w:t>
            </w:r>
          </w:p>
          <w:p w14:paraId="224DDA7A" w14:textId="77777777" w:rsidR="00AD0A0C" w:rsidRDefault="00AD0A0C" w:rsidP="00AD0A0C">
            <w:pPr>
              <w:spacing w:after="0" w:line="240" w:lineRule="auto"/>
              <w:ind w:left="782" w:hanging="427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5.3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ab/>
            </w: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Facilitar la asistencia a foros científicos, así como la formación continuada</w:t>
            </w:r>
          </w:p>
          <w:p w14:paraId="1FC34B2C" w14:textId="77777777" w:rsidR="00AD0A0C" w:rsidRDefault="00AD0A0C" w:rsidP="00AD0A0C">
            <w:pPr>
              <w:spacing w:after="0" w:line="240" w:lineRule="auto"/>
              <w:ind w:left="782" w:hanging="427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2.5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ab/>
            </w: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Establecer y favorecer o facilitar el acceso a un archivo de recursos disponibles y formación </w:t>
            </w:r>
          </w:p>
          <w:p w14:paraId="22278A16" w14:textId="77777777" w:rsidR="00AD0A0C" w:rsidRDefault="00AD0A0C" w:rsidP="00AD0A0C">
            <w:pPr>
              <w:spacing w:after="0" w:line="240" w:lineRule="auto"/>
              <w:ind w:left="782" w:hanging="427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2.3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ab/>
            </w: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Aumentar la formación continuada en metodología de la investigación de forma multidisciplinar </w:t>
            </w:r>
          </w:p>
          <w:p w14:paraId="61E9432F" w14:textId="77777777" w:rsidR="00AD0A0C" w:rsidRDefault="00AD0A0C" w:rsidP="00AD0A0C">
            <w:pPr>
              <w:spacing w:after="0" w:line="240" w:lineRule="auto"/>
              <w:ind w:left="782" w:hanging="427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4.1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ab/>
            </w: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Establecer foros de interacción con investigadoras/es de otras disciplinas </w:t>
            </w:r>
          </w:p>
          <w:p w14:paraId="4CC35012" w14:textId="77777777" w:rsidR="00AD0A0C" w:rsidRDefault="00AD0A0C" w:rsidP="00AD0A0C">
            <w:pPr>
              <w:spacing w:after="0" w:line="240" w:lineRule="auto"/>
              <w:ind w:left="782" w:hanging="427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4.2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ab/>
            </w: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Favorecer la inclusión de enfermeras en los grupos/equipos de investigación multidisciplinar </w:t>
            </w:r>
          </w:p>
          <w:p w14:paraId="7BE38EE3" w14:textId="77777777" w:rsidR="00AD0A0C" w:rsidRDefault="00AD0A0C" w:rsidP="00AD0A0C">
            <w:pPr>
              <w:spacing w:after="0" w:line="240" w:lineRule="auto"/>
              <w:ind w:left="782" w:hanging="427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3.4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ab/>
            </w: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Mejorar la difusión de convocatorias, premios, recursos de las instituciones, … </w:t>
            </w:r>
          </w:p>
          <w:p w14:paraId="63ED9E30" w14:textId="77777777" w:rsidR="00AD0A0C" w:rsidRDefault="00AD0A0C" w:rsidP="00AD0A0C">
            <w:pPr>
              <w:spacing w:after="0" w:line="240" w:lineRule="auto"/>
              <w:ind w:left="782" w:hanging="427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3.3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ab/>
            </w:r>
            <w:r w:rsidRPr="006D456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Difundir lo que se hace y fomentar el trabajo en red</w:t>
            </w:r>
          </w:p>
          <w:p w14:paraId="454034E8" w14:textId="71C2B708" w:rsidR="006D456C" w:rsidRDefault="006D456C" w:rsidP="00E338A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</w:p>
          <w:p w14:paraId="0A980916" w14:textId="77777777" w:rsidR="00747C26" w:rsidRDefault="00747C26" w:rsidP="00E338A4">
            <w:pPr>
              <w:spacing w:after="0" w:line="240" w:lineRule="auto"/>
              <w:ind w:left="355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</w:p>
          <w:p w14:paraId="24D42249" w14:textId="412BB0A7" w:rsidR="006D456C" w:rsidRPr="00AD0A0C" w:rsidRDefault="0082579F" w:rsidP="0082579F">
            <w:pPr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</w:pPr>
            <w:r w:rsidRPr="00AD0A0C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3. Descripción del proceso de implantación (estrategia, actividades, evaluación y recursos)</w:t>
            </w:r>
          </w:p>
          <w:tbl>
            <w:tblPr>
              <w:tblStyle w:val="Tablaconcuadrcula"/>
              <w:tblW w:w="8572" w:type="dxa"/>
              <w:tblLayout w:type="fixed"/>
              <w:tblLook w:val="04A0" w:firstRow="1" w:lastRow="0" w:firstColumn="1" w:lastColumn="0" w:noHBand="0" w:noVBand="1"/>
            </w:tblPr>
            <w:tblGrid>
              <w:gridCol w:w="1342"/>
              <w:gridCol w:w="2270"/>
              <w:gridCol w:w="2410"/>
              <w:gridCol w:w="1134"/>
              <w:gridCol w:w="1416"/>
            </w:tblGrid>
            <w:tr w:rsidR="00AD0A0C" w14:paraId="2CAE3F76" w14:textId="77777777" w:rsidTr="00AD0A0C">
              <w:tc>
                <w:tcPr>
                  <w:tcW w:w="1342" w:type="dxa"/>
                  <w:shd w:val="clear" w:color="auto" w:fill="D9D9D9" w:themeFill="background1" w:themeFillShade="D9"/>
                </w:tcPr>
                <w:p w14:paraId="541D3A4D" w14:textId="77777777" w:rsidR="00AD0A0C" w:rsidRPr="00471B8D" w:rsidRDefault="00AD0A0C" w:rsidP="00AD0A0C">
                  <w:pPr>
                    <w:jc w:val="center"/>
                    <w:rPr>
                      <w:rFonts w:ascii="Calibri" w:eastAsia="Calibri" w:hAnsi="Calibri" w:cs="Times New Roman"/>
                      <w:b/>
                      <w:color w:val="404040" w:themeColor="text1" w:themeTint="BF"/>
                      <w:sz w:val="16"/>
                      <w:szCs w:val="16"/>
                    </w:rPr>
                  </w:pPr>
                  <w:r w:rsidRPr="00471B8D">
                    <w:rPr>
                      <w:rFonts w:ascii="Calibri" w:eastAsia="Calibri" w:hAnsi="Calibri" w:cs="Times New Roman"/>
                      <w:b/>
                      <w:color w:val="404040" w:themeColor="text1" w:themeTint="BF"/>
                      <w:sz w:val="16"/>
                      <w:szCs w:val="16"/>
                    </w:rPr>
                    <w:t>Objetivo</w:t>
                  </w:r>
                </w:p>
              </w:tc>
              <w:tc>
                <w:tcPr>
                  <w:tcW w:w="2270" w:type="dxa"/>
                  <w:shd w:val="clear" w:color="auto" w:fill="D9D9D9" w:themeFill="background1" w:themeFillShade="D9"/>
                </w:tcPr>
                <w:p w14:paraId="00528EC5" w14:textId="77777777" w:rsidR="00AD0A0C" w:rsidRPr="00471B8D" w:rsidRDefault="00AD0A0C" w:rsidP="00AD0A0C">
                  <w:pPr>
                    <w:jc w:val="center"/>
                    <w:rPr>
                      <w:rFonts w:ascii="Calibri" w:eastAsia="Calibri" w:hAnsi="Calibri" w:cs="Times New Roman"/>
                      <w:b/>
                      <w:color w:val="404040" w:themeColor="text1" w:themeTint="BF"/>
                      <w:sz w:val="16"/>
                      <w:szCs w:val="16"/>
                    </w:rPr>
                  </w:pPr>
                  <w:r w:rsidRPr="00471B8D">
                    <w:rPr>
                      <w:rFonts w:ascii="Calibri" w:eastAsia="Calibri" w:hAnsi="Calibri" w:cs="Times New Roman"/>
                      <w:b/>
                      <w:color w:val="404040" w:themeColor="text1" w:themeTint="BF"/>
                      <w:sz w:val="16"/>
                      <w:szCs w:val="16"/>
                    </w:rPr>
                    <w:t>Actividad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</w:tcPr>
                <w:p w14:paraId="7A3BC0CD" w14:textId="77777777" w:rsidR="00AD0A0C" w:rsidRPr="00471B8D" w:rsidRDefault="00AD0A0C" w:rsidP="00AD0A0C">
                  <w:pPr>
                    <w:jc w:val="center"/>
                    <w:rPr>
                      <w:rFonts w:ascii="Calibri" w:eastAsia="Calibri" w:hAnsi="Calibri" w:cs="Times New Roman"/>
                      <w:b/>
                      <w:color w:val="404040" w:themeColor="text1" w:themeTint="BF"/>
                      <w:sz w:val="16"/>
                      <w:szCs w:val="16"/>
                    </w:rPr>
                  </w:pPr>
                  <w:r w:rsidRPr="00471B8D">
                    <w:rPr>
                      <w:rFonts w:ascii="Calibri" w:eastAsia="Calibri" w:hAnsi="Calibri" w:cs="Times New Roman"/>
                      <w:b/>
                      <w:color w:val="404040" w:themeColor="text1" w:themeTint="BF"/>
                      <w:sz w:val="16"/>
                      <w:szCs w:val="16"/>
                    </w:rPr>
                    <w:t>Evaluación/indicador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14:paraId="6160833D" w14:textId="77777777" w:rsidR="00AD0A0C" w:rsidRPr="00471B8D" w:rsidRDefault="00AD0A0C" w:rsidP="00AD0A0C">
                  <w:pPr>
                    <w:jc w:val="center"/>
                    <w:rPr>
                      <w:rFonts w:ascii="Calibri" w:eastAsia="Calibri" w:hAnsi="Calibri" w:cs="Times New Roman"/>
                      <w:b/>
                      <w:color w:val="404040" w:themeColor="text1" w:themeTint="BF"/>
                      <w:sz w:val="16"/>
                      <w:szCs w:val="16"/>
                    </w:rPr>
                  </w:pPr>
                  <w:r w:rsidRPr="00471B8D">
                    <w:rPr>
                      <w:rFonts w:ascii="Calibri" w:eastAsia="Calibri" w:hAnsi="Calibri" w:cs="Times New Roman"/>
                      <w:b/>
                      <w:color w:val="404040" w:themeColor="text1" w:themeTint="BF"/>
                      <w:sz w:val="16"/>
                      <w:szCs w:val="16"/>
                    </w:rPr>
                    <w:t>Responsable</w:t>
                  </w:r>
                </w:p>
              </w:tc>
              <w:tc>
                <w:tcPr>
                  <w:tcW w:w="1416" w:type="dxa"/>
                  <w:shd w:val="clear" w:color="auto" w:fill="D9D9D9" w:themeFill="background1" w:themeFillShade="D9"/>
                </w:tcPr>
                <w:p w14:paraId="4E97B2AC" w14:textId="77777777" w:rsidR="00AD0A0C" w:rsidRPr="00471B8D" w:rsidRDefault="00AD0A0C" w:rsidP="00AD0A0C">
                  <w:pPr>
                    <w:ind w:right="-37"/>
                    <w:jc w:val="center"/>
                    <w:rPr>
                      <w:rFonts w:ascii="Calibri" w:eastAsia="Calibri" w:hAnsi="Calibri" w:cs="Times New Roman"/>
                      <w:b/>
                      <w:color w:val="404040" w:themeColor="text1" w:themeTint="BF"/>
                      <w:sz w:val="16"/>
                      <w:szCs w:val="16"/>
                    </w:rPr>
                  </w:pPr>
                  <w:r w:rsidRPr="00471B8D">
                    <w:rPr>
                      <w:rFonts w:ascii="Calibri" w:eastAsia="Calibri" w:hAnsi="Calibri" w:cs="Times New Roman"/>
                      <w:b/>
                      <w:color w:val="404040" w:themeColor="text1" w:themeTint="BF"/>
                      <w:sz w:val="16"/>
                      <w:szCs w:val="16"/>
                    </w:rPr>
                    <w:t>Tiempos</w:t>
                  </w:r>
                </w:p>
              </w:tc>
            </w:tr>
            <w:tr w:rsidR="00AD0A0C" w14:paraId="2F99E3F5" w14:textId="77777777" w:rsidTr="00AD0A0C">
              <w:tc>
                <w:tcPr>
                  <w:tcW w:w="1342" w:type="dxa"/>
                  <w:vMerge w:val="restart"/>
                  <w:vAlign w:val="center"/>
                </w:tcPr>
                <w:p w14:paraId="33C55694" w14:textId="77777777" w:rsidR="00AD0A0C" w:rsidRDefault="00AD0A0C" w:rsidP="00AD0A0C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Definir meta y alcance</w:t>
                  </w:r>
                </w:p>
              </w:tc>
              <w:tc>
                <w:tcPr>
                  <w:tcW w:w="2270" w:type="dxa"/>
                </w:tcPr>
                <w:p w14:paraId="349734E6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Creación de un grupo de trabajo con lideres formales</w:t>
                  </w:r>
                </w:p>
              </w:tc>
              <w:tc>
                <w:tcPr>
                  <w:tcW w:w="2410" w:type="dxa"/>
                </w:tcPr>
                <w:p w14:paraId="27D519D2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Grupo creado</w:t>
                  </w:r>
                </w:p>
              </w:tc>
              <w:tc>
                <w:tcPr>
                  <w:tcW w:w="1134" w:type="dxa"/>
                </w:tcPr>
                <w:p w14:paraId="354C64F5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Líder proyecto</w:t>
                  </w:r>
                </w:p>
              </w:tc>
              <w:tc>
                <w:tcPr>
                  <w:tcW w:w="1416" w:type="dxa"/>
                  <w:vAlign w:val="center"/>
                </w:tcPr>
                <w:p w14:paraId="4EC9D269" w14:textId="77777777" w:rsidR="00AD0A0C" w:rsidRDefault="00AD0A0C" w:rsidP="00AD0A0C">
                  <w:pPr>
                    <w:ind w:right="-37"/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May-Jun/23</w:t>
                  </w:r>
                </w:p>
              </w:tc>
            </w:tr>
            <w:tr w:rsidR="00AD0A0C" w14:paraId="010E700C" w14:textId="77777777" w:rsidTr="00AD0A0C">
              <w:tc>
                <w:tcPr>
                  <w:tcW w:w="1342" w:type="dxa"/>
                  <w:vMerge/>
                </w:tcPr>
                <w:p w14:paraId="3DCAF15D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2270" w:type="dxa"/>
                </w:tcPr>
                <w:p w14:paraId="2D9A61F1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Traducir recomendaciones al día a día de la organización</w:t>
                  </w:r>
                </w:p>
              </w:tc>
              <w:tc>
                <w:tcPr>
                  <w:tcW w:w="2410" w:type="dxa"/>
                </w:tcPr>
                <w:p w14:paraId="16AC1645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Se cuenta con un documento de estrategia de NRC para Aita Menni (AM)</w:t>
                  </w:r>
                </w:p>
              </w:tc>
              <w:tc>
                <w:tcPr>
                  <w:tcW w:w="1134" w:type="dxa"/>
                </w:tcPr>
                <w:p w14:paraId="62DF25FD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Grupo de trabajo</w:t>
                  </w:r>
                </w:p>
              </w:tc>
              <w:tc>
                <w:tcPr>
                  <w:tcW w:w="1416" w:type="dxa"/>
                  <w:vAlign w:val="center"/>
                </w:tcPr>
                <w:p w14:paraId="25C13B58" w14:textId="77777777" w:rsidR="00AD0A0C" w:rsidRDefault="00AD0A0C" w:rsidP="00AD0A0C">
                  <w:pPr>
                    <w:ind w:right="-37"/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May-Oct/23</w:t>
                  </w:r>
                </w:p>
              </w:tc>
            </w:tr>
            <w:tr w:rsidR="00AD0A0C" w14:paraId="39B7B973" w14:textId="77777777" w:rsidTr="00AD0A0C">
              <w:tc>
                <w:tcPr>
                  <w:tcW w:w="1342" w:type="dxa"/>
                  <w:vMerge/>
                </w:tcPr>
                <w:p w14:paraId="21ED1E01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2270" w:type="dxa"/>
                </w:tcPr>
                <w:p w14:paraId="20A4D532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Establecer acciones específicas a desplegar</w:t>
                  </w:r>
                </w:p>
              </w:tc>
              <w:tc>
                <w:tcPr>
                  <w:tcW w:w="2410" w:type="dxa"/>
                </w:tcPr>
                <w:p w14:paraId="6E93B36B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El documento de estrategia de NRC para Aita Menni cuenta con un plan de acción</w:t>
                  </w:r>
                </w:p>
              </w:tc>
              <w:tc>
                <w:tcPr>
                  <w:tcW w:w="1134" w:type="dxa"/>
                </w:tcPr>
                <w:p w14:paraId="335706AC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Grupo de trabajo</w:t>
                  </w:r>
                </w:p>
              </w:tc>
              <w:tc>
                <w:tcPr>
                  <w:tcW w:w="1416" w:type="dxa"/>
                  <w:vAlign w:val="center"/>
                </w:tcPr>
                <w:p w14:paraId="2CA7BAD8" w14:textId="77777777" w:rsidR="00AD0A0C" w:rsidRDefault="00AD0A0C" w:rsidP="00AD0A0C">
                  <w:pPr>
                    <w:ind w:right="-37"/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Sept-Nov/23</w:t>
                  </w:r>
                </w:p>
              </w:tc>
            </w:tr>
            <w:tr w:rsidR="00AD0A0C" w14:paraId="7C714E48" w14:textId="77777777" w:rsidTr="00AD0A0C">
              <w:tc>
                <w:tcPr>
                  <w:tcW w:w="1342" w:type="dxa"/>
                  <w:vMerge w:val="restart"/>
                  <w:vAlign w:val="center"/>
                </w:tcPr>
                <w:p w14:paraId="58524778" w14:textId="77777777" w:rsidR="00AD0A0C" w:rsidRDefault="00AD0A0C" w:rsidP="00AD0A0C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Difundir el programa y el desarrollo de sus acciones</w:t>
                  </w:r>
                </w:p>
              </w:tc>
              <w:tc>
                <w:tcPr>
                  <w:tcW w:w="2270" w:type="dxa"/>
                </w:tcPr>
                <w:p w14:paraId="678CA680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Difundir la participación en el NRC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14:paraId="19DC6986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Nº sesiones realizadas</w:t>
                  </w:r>
                </w:p>
                <w:p w14:paraId="37C8F82C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Nº asistentes a sesiones</w:t>
                  </w:r>
                </w:p>
                <w:p w14:paraId="33E57631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Medios empleados para la difusión e impacto</w:t>
                  </w:r>
                </w:p>
                <w:p w14:paraId="04F41736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Nº publicaciones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232B2B31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Líder</w:t>
                  </w:r>
                </w:p>
              </w:tc>
              <w:tc>
                <w:tcPr>
                  <w:tcW w:w="1416" w:type="dxa"/>
                  <w:vAlign w:val="center"/>
                </w:tcPr>
                <w:p w14:paraId="4A24AF99" w14:textId="77777777" w:rsidR="00AD0A0C" w:rsidRDefault="00AD0A0C" w:rsidP="00AD0A0C">
                  <w:pPr>
                    <w:ind w:right="-37"/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Ene-Abr/23</w:t>
                  </w:r>
                </w:p>
              </w:tc>
            </w:tr>
            <w:tr w:rsidR="00AD0A0C" w14:paraId="135703C6" w14:textId="77777777" w:rsidTr="00AD0A0C">
              <w:tc>
                <w:tcPr>
                  <w:tcW w:w="1342" w:type="dxa"/>
                  <w:vMerge/>
                </w:tcPr>
                <w:p w14:paraId="21D507DC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2270" w:type="dxa"/>
                </w:tcPr>
                <w:p w14:paraId="049B4563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Difundir la estrategia del NRC para AM</w:t>
                  </w:r>
                </w:p>
              </w:tc>
              <w:tc>
                <w:tcPr>
                  <w:tcW w:w="2410" w:type="dxa"/>
                  <w:vMerge/>
                </w:tcPr>
                <w:p w14:paraId="53C19EDC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45F84B18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14:paraId="6165A425" w14:textId="77777777" w:rsidR="00AD0A0C" w:rsidRDefault="00AD0A0C" w:rsidP="00AD0A0C">
                  <w:pPr>
                    <w:ind w:right="-37"/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Nov/23</w:t>
                  </w:r>
                </w:p>
              </w:tc>
            </w:tr>
            <w:tr w:rsidR="00AD0A0C" w14:paraId="6B9CF5E6" w14:textId="77777777" w:rsidTr="00AD0A0C">
              <w:tc>
                <w:tcPr>
                  <w:tcW w:w="1342" w:type="dxa"/>
                  <w:vMerge/>
                </w:tcPr>
                <w:p w14:paraId="0C387EBA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2270" w:type="dxa"/>
                </w:tcPr>
                <w:p w14:paraId="6E625718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Difundir las acciones desplegadas</w:t>
                  </w:r>
                </w:p>
              </w:tc>
              <w:tc>
                <w:tcPr>
                  <w:tcW w:w="2410" w:type="dxa"/>
                  <w:vMerge/>
                </w:tcPr>
                <w:p w14:paraId="4DB43665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15979224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14:paraId="72CE338F" w14:textId="70B82D15" w:rsidR="00AD0A0C" w:rsidRDefault="00AD0A0C" w:rsidP="00AD0A0C">
                  <w:pPr>
                    <w:ind w:right="-37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Nov/23-Abr/24</w:t>
                  </w:r>
                </w:p>
              </w:tc>
            </w:tr>
            <w:tr w:rsidR="00AD0A0C" w14:paraId="2C226691" w14:textId="77777777" w:rsidTr="00AD0A0C">
              <w:tc>
                <w:tcPr>
                  <w:tcW w:w="1342" w:type="dxa"/>
                  <w:vMerge/>
                </w:tcPr>
                <w:p w14:paraId="7F92699E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2270" w:type="dxa"/>
                </w:tcPr>
                <w:p w14:paraId="2EEAD659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Difundir noticias RC investigación (convocat, premios, …)</w:t>
                  </w:r>
                </w:p>
              </w:tc>
              <w:tc>
                <w:tcPr>
                  <w:tcW w:w="2410" w:type="dxa"/>
                </w:tcPr>
                <w:p w14:paraId="022DE93B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Existe un plan de comunicación</w:t>
                  </w:r>
                </w:p>
                <w:p w14:paraId="36592831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Nº difusiones</w:t>
                  </w:r>
                </w:p>
              </w:tc>
              <w:tc>
                <w:tcPr>
                  <w:tcW w:w="1134" w:type="dxa"/>
                </w:tcPr>
                <w:p w14:paraId="1567BCA4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Líder</w:t>
                  </w:r>
                </w:p>
              </w:tc>
              <w:tc>
                <w:tcPr>
                  <w:tcW w:w="1416" w:type="dxa"/>
                  <w:vAlign w:val="center"/>
                </w:tcPr>
                <w:p w14:paraId="47BCAC14" w14:textId="77777777" w:rsidR="00AD0A0C" w:rsidRDefault="00AD0A0C" w:rsidP="00AD0A0C">
                  <w:pPr>
                    <w:ind w:right="-37"/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Oct/23-Abr/24</w:t>
                  </w:r>
                </w:p>
              </w:tc>
            </w:tr>
            <w:tr w:rsidR="00AD0A0C" w14:paraId="2F61394D" w14:textId="77777777" w:rsidTr="00AD0A0C">
              <w:tc>
                <w:tcPr>
                  <w:tcW w:w="1342" w:type="dxa"/>
                  <w:vMerge/>
                </w:tcPr>
                <w:p w14:paraId="3EC58059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2270" w:type="dxa"/>
                </w:tcPr>
                <w:p w14:paraId="39D9AE99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Aumentar la participación en </w:t>
                  </w:r>
                  <w:r w:rsidRPr="006D456C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foros científicos</w:t>
                  </w:r>
                </w:p>
              </w:tc>
              <w:tc>
                <w:tcPr>
                  <w:tcW w:w="2410" w:type="dxa"/>
                </w:tcPr>
                <w:p w14:paraId="6F0BFC5F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Nº de foros a los que se asiste </w:t>
                  </w:r>
                </w:p>
                <w:p w14:paraId="39DDABB8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Tipo y nº de participaciones</w:t>
                  </w:r>
                </w:p>
                <w:p w14:paraId="08117835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Nº proyectos presentados</w:t>
                  </w:r>
                </w:p>
              </w:tc>
              <w:tc>
                <w:tcPr>
                  <w:tcW w:w="1134" w:type="dxa"/>
                </w:tcPr>
                <w:p w14:paraId="213D2BDF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Líder</w:t>
                  </w:r>
                </w:p>
              </w:tc>
              <w:tc>
                <w:tcPr>
                  <w:tcW w:w="1416" w:type="dxa"/>
                  <w:vAlign w:val="center"/>
                </w:tcPr>
                <w:p w14:paraId="42C8E0B4" w14:textId="77777777" w:rsidR="00AD0A0C" w:rsidRDefault="00AD0A0C" w:rsidP="00AD0A0C">
                  <w:pPr>
                    <w:ind w:right="-37"/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Abr/23-Abr/24</w:t>
                  </w:r>
                </w:p>
              </w:tc>
            </w:tr>
            <w:tr w:rsidR="00AD0A0C" w14:paraId="0C2E4D05" w14:textId="77777777" w:rsidTr="00AD0A0C">
              <w:tc>
                <w:tcPr>
                  <w:tcW w:w="1342" w:type="dxa"/>
                  <w:vMerge w:val="restart"/>
                  <w:vAlign w:val="center"/>
                </w:tcPr>
                <w:p w14:paraId="3FE005A1" w14:textId="77777777" w:rsidR="00AD0A0C" w:rsidRDefault="00AD0A0C" w:rsidP="00AD0A0C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lastRenderedPageBreak/>
                    <w:t>Realizar un diagnóstico de interés en investigación</w:t>
                  </w:r>
                </w:p>
              </w:tc>
              <w:tc>
                <w:tcPr>
                  <w:tcW w:w="2270" w:type="dxa"/>
                </w:tcPr>
                <w:p w14:paraId="1044D658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Analizar los méritos de enfermeras de AM relacionados con (rc) la investigación cargados en Portal del Empleado</w:t>
                  </w:r>
                </w:p>
              </w:tc>
              <w:tc>
                <w:tcPr>
                  <w:tcW w:w="2410" w:type="dxa"/>
                </w:tcPr>
                <w:p w14:paraId="3BDFB42D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Nº enfermeras que han presentado méritos rc Formación en Portal del Empleado</w:t>
                  </w:r>
                  <w:r w:rsidRPr="00365BB4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</w:p>
                <w:p w14:paraId="101003C2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Incremento de documentación presentada</w:t>
                  </w:r>
                </w:p>
              </w:tc>
              <w:tc>
                <w:tcPr>
                  <w:tcW w:w="1134" w:type="dxa"/>
                </w:tcPr>
                <w:p w14:paraId="516CE20C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Líder</w:t>
                  </w:r>
                </w:p>
              </w:tc>
              <w:tc>
                <w:tcPr>
                  <w:tcW w:w="1416" w:type="dxa"/>
                  <w:vAlign w:val="center"/>
                </w:tcPr>
                <w:p w14:paraId="5928C584" w14:textId="77777777" w:rsidR="00AD0A0C" w:rsidRDefault="00AD0A0C" w:rsidP="00AD0A0C">
                  <w:pPr>
                    <w:ind w:right="-37"/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Abr/23-Abr/24</w:t>
                  </w:r>
                </w:p>
              </w:tc>
            </w:tr>
            <w:tr w:rsidR="00AD0A0C" w14:paraId="0F503832" w14:textId="77777777" w:rsidTr="00AD0A0C">
              <w:tc>
                <w:tcPr>
                  <w:tcW w:w="1342" w:type="dxa"/>
                  <w:vMerge/>
                </w:tcPr>
                <w:p w14:paraId="674D7A27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2270" w:type="dxa"/>
                </w:tcPr>
                <w:p w14:paraId="225412FF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Diseñar y difundir un cuestionario de recogida de información rc formación e interés</w:t>
                  </w:r>
                </w:p>
              </w:tc>
              <w:tc>
                <w:tcPr>
                  <w:tcW w:w="2410" w:type="dxa"/>
                </w:tcPr>
                <w:p w14:paraId="0E697889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365BB4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Existe cuestionario </w:t>
                  </w:r>
                </w:p>
                <w:p w14:paraId="7F41E693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Nº enfermeras con formación en investigación</w:t>
                  </w:r>
                </w:p>
                <w:p w14:paraId="1E378832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Nº enfermeras con interés en investigar</w:t>
                  </w:r>
                </w:p>
                <w:p w14:paraId="5370A421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Existe un mapa de enfermeras de formación en interés</w:t>
                  </w:r>
                </w:p>
              </w:tc>
              <w:tc>
                <w:tcPr>
                  <w:tcW w:w="1134" w:type="dxa"/>
                </w:tcPr>
                <w:p w14:paraId="23556825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Grupo de trabajo</w:t>
                  </w:r>
                </w:p>
              </w:tc>
              <w:tc>
                <w:tcPr>
                  <w:tcW w:w="1416" w:type="dxa"/>
                  <w:vAlign w:val="center"/>
                </w:tcPr>
                <w:p w14:paraId="1E892B56" w14:textId="77777777" w:rsidR="00AD0A0C" w:rsidRDefault="00AD0A0C" w:rsidP="00AD0A0C">
                  <w:pPr>
                    <w:ind w:right="-37"/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Sep-Dic/23</w:t>
                  </w:r>
                </w:p>
              </w:tc>
            </w:tr>
            <w:tr w:rsidR="00AD0A0C" w14:paraId="6069F82A" w14:textId="77777777" w:rsidTr="00AD0A0C">
              <w:tc>
                <w:tcPr>
                  <w:tcW w:w="1342" w:type="dxa"/>
                  <w:vMerge w:val="restart"/>
                  <w:vAlign w:val="center"/>
                </w:tcPr>
                <w:p w14:paraId="13888140" w14:textId="77777777" w:rsidR="00AD0A0C" w:rsidRDefault="00AD0A0C" w:rsidP="00AD0A0C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Generar cultura de investigación a partir de las necesidades de los pacientes y la práctica diaria</w:t>
                  </w:r>
                </w:p>
              </w:tc>
              <w:tc>
                <w:tcPr>
                  <w:tcW w:w="2270" w:type="dxa"/>
                </w:tcPr>
                <w:p w14:paraId="76D338BB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Incluir el análisis desde la practica basada en la evidencia (PBE) en todo proyecto o reorganización asistencial</w:t>
                  </w:r>
                </w:p>
              </w:tc>
              <w:tc>
                <w:tcPr>
                  <w:tcW w:w="2410" w:type="dxa"/>
                </w:tcPr>
                <w:p w14:paraId="20345EE3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Nº proyectos diseñados e/o implantados con revisión de la bibliografía del total</w:t>
                  </w:r>
                </w:p>
                <w:p w14:paraId="1428F52C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02525023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Líder</w:t>
                  </w:r>
                </w:p>
              </w:tc>
              <w:tc>
                <w:tcPr>
                  <w:tcW w:w="1416" w:type="dxa"/>
                  <w:vAlign w:val="center"/>
                </w:tcPr>
                <w:p w14:paraId="2AD8F634" w14:textId="77777777" w:rsidR="00AD0A0C" w:rsidRDefault="00AD0A0C" w:rsidP="00AD0A0C">
                  <w:pPr>
                    <w:ind w:right="-37"/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Feb/23-Abr/24</w:t>
                  </w:r>
                </w:p>
              </w:tc>
            </w:tr>
            <w:tr w:rsidR="00AD0A0C" w14:paraId="2FC382E1" w14:textId="77777777" w:rsidTr="00AD0A0C">
              <w:tc>
                <w:tcPr>
                  <w:tcW w:w="1342" w:type="dxa"/>
                  <w:vMerge/>
                </w:tcPr>
                <w:p w14:paraId="5C625AD8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2270" w:type="dxa"/>
                </w:tcPr>
                <w:p w14:paraId="4443E669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6D456C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Identificar necesidades de investigación en la evaluación de la practica asistencial</w:t>
                  </w:r>
                </w:p>
              </w:tc>
              <w:tc>
                <w:tcPr>
                  <w:tcW w:w="2410" w:type="dxa"/>
                </w:tcPr>
                <w:p w14:paraId="7BEB3118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Existe una estrategia para el diagnóstico de necesidades de investigación</w:t>
                  </w:r>
                </w:p>
              </w:tc>
              <w:tc>
                <w:tcPr>
                  <w:tcW w:w="1134" w:type="dxa"/>
                </w:tcPr>
                <w:p w14:paraId="08C75597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Grupo de trabajo</w:t>
                  </w:r>
                </w:p>
              </w:tc>
              <w:tc>
                <w:tcPr>
                  <w:tcW w:w="1416" w:type="dxa"/>
                  <w:vAlign w:val="center"/>
                </w:tcPr>
                <w:p w14:paraId="622B3CAC" w14:textId="77777777" w:rsidR="00AD0A0C" w:rsidRDefault="00AD0A0C" w:rsidP="00AD0A0C">
                  <w:pPr>
                    <w:ind w:right="-37"/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Sep/23</w:t>
                  </w:r>
                </w:p>
              </w:tc>
            </w:tr>
            <w:tr w:rsidR="00AD0A0C" w14:paraId="33228197" w14:textId="77777777" w:rsidTr="00AD0A0C">
              <w:tc>
                <w:tcPr>
                  <w:tcW w:w="1342" w:type="dxa"/>
                  <w:vMerge w:val="restart"/>
                  <w:vAlign w:val="center"/>
                </w:tcPr>
                <w:p w14:paraId="7A80B6E5" w14:textId="77777777" w:rsidR="00AD0A0C" w:rsidRDefault="00AD0A0C" w:rsidP="00AD0A0C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Aumentar la formación</w:t>
                  </w:r>
                </w:p>
              </w:tc>
              <w:tc>
                <w:tcPr>
                  <w:tcW w:w="2270" w:type="dxa"/>
                </w:tcPr>
                <w:p w14:paraId="36F56222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Crear una base de datos sobre investigación accesible</w:t>
                  </w:r>
                </w:p>
              </w:tc>
              <w:tc>
                <w:tcPr>
                  <w:tcW w:w="2410" w:type="dxa"/>
                </w:tcPr>
                <w:p w14:paraId="7EC27E66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Base de datos creada</w:t>
                  </w:r>
                </w:p>
                <w:p w14:paraId="06781D46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Nº archivos existentes</w:t>
                  </w:r>
                </w:p>
              </w:tc>
              <w:tc>
                <w:tcPr>
                  <w:tcW w:w="1134" w:type="dxa"/>
                </w:tcPr>
                <w:p w14:paraId="4907B09D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Grupo de trabajo y líder</w:t>
                  </w:r>
                </w:p>
              </w:tc>
              <w:tc>
                <w:tcPr>
                  <w:tcW w:w="1416" w:type="dxa"/>
                  <w:vAlign w:val="center"/>
                </w:tcPr>
                <w:p w14:paraId="470F5AFD" w14:textId="77777777" w:rsidR="00AD0A0C" w:rsidRDefault="00AD0A0C" w:rsidP="00AD0A0C">
                  <w:pPr>
                    <w:ind w:right="-37"/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Sep/23-Abr/24</w:t>
                  </w:r>
                </w:p>
              </w:tc>
            </w:tr>
            <w:tr w:rsidR="00AD0A0C" w14:paraId="4B0A706E" w14:textId="77777777" w:rsidTr="00AD0A0C">
              <w:tc>
                <w:tcPr>
                  <w:tcW w:w="1342" w:type="dxa"/>
                  <w:vMerge/>
                </w:tcPr>
                <w:p w14:paraId="4DD243FD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2270" w:type="dxa"/>
                </w:tcPr>
                <w:p w14:paraId="16871B5A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Diseñar y desarrollar sesiones formativas en metodología de la investigación aplicada a problemas asistenciales</w:t>
                  </w:r>
                </w:p>
              </w:tc>
              <w:tc>
                <w:tcPr>
                  <w:tcW w:w="2410" w:type="dxa"/>
                </w:tcPr>
                <w:p w14:paraId="58310863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Nº sesiones formativas</w:t>
                  </w:r>
                </w:p>
                <w:p w14:paraId="6C1B9CBF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Nº asistentes</w:t>
                  </w:r>
                </w:p>
                <w:p w14:paraId="7A5942F8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Nº temas asistenciales abordados</w:t>
                  </w:r>
                </w:p>
                <w:p w14:paraId="4D6B2066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Nº lideres formales con formación en investigación</w:t>
                  </w:r>
                </w:p>
              </w:tc>
              <w:tc>
                <w:tcPr>
                  <w:tcW w:w="1134" w:type="dxa"/>
                </w:tcPr>
                <w:p w14:paraId="21C6D015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Grupo de trabajo</w:t>
                  </w:r>
                </w:p>
              </w:tc>
              <w:tc>
                <w:tcPr>
                  <w:tcW w:w="1416" w:type="dxa"/>
                  <w:vAlign w:val="center"/>
                </w:tcPr>
                <w:p w14:paraId="6329861A" w14:textId="77777777" w:rsidR="00AD0A0C" w:rsidRDefault="00AD0A0C" w:rsidP="00AD0A0C">
                  <w:pPr>
                    <w:ind w:right="-37"/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Sep/23-Abr/24</w:t>
                  </w:r>
                </w:p>
              </w:tc>
            </w:tr>
            <w:tr w:rsidR="00AD0A0C" w14:paraId="206A0329" w14:textId="77777777" w:rsidTr="00AD0A0C">
              <w:tc>
                <w:tcPr>
                  <w:tcW w:w="1342" w:type="dxa"/>
                  <w:vMerge w:val="restart"/>
                  <w:vAlign w:val="center"/>
                </w:tcPr>
                <w:p w14:paraId="6A8815C2" w14:textId="77777777" w:rsidR="00AD0A0C" w:rsidRDefault="00AD0A0C" w:rsidP="00AD0A0C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Promover la investigación enfermera en equipos multidisciplinares y multicentros</w:t>
                  </w:r>
                </w:p>
              </w:tc>
              <w:tc>
                <w:tcPr>
                  <w:tcW w:w="2270" w:type="dxa"/>
                </w:tcPr>
                <w:p w14:paraId="01B79F9A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Incorporar al grupo de trabajo al referente institucional de investigación sanitaria</w:t>
                  </w:r>
                </w:p>
              </w:tc>
              <w:tc>
                <w:tcPr>
                  <w:tcW w:w="2410" w:type="dxa"/>
                </w:tcPr>
                <w:p w14:paraId="7C728E8A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Referente incorporado</w:t>
                  </w:r>
                </w:p>
              </w:tc>
              <w:tc>
                <w:tcPr>
                  <w:tcW w:w="1134" w:type="dxa"/>
                </w:tcPr>
                <w:p w14:paraId="51D33BCB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Líder</w:t>
                  </w:r>
                </w:p>
              </w:tc>
              <w:tc>
                <w:tcPr>
                  <w:tcW w:w="1416" w:type="dxa"/>
                  <w:vAlign w:val="center"/>
                </w:tcPr>
                <w:p w14:paraId="2FA9CEA9" w14:textId="77777777" w:rsidR="00AD0A0C" w:rsidRDefault="00AD0A0C" w:rsidP="00AD0A0C">
                  <w:pPr>
                    <w:ind w:right="-37"/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May/23</w:t>
                  </w:r>
                </w:p>
              </w:tc>
            </w:tr>
            <w:tr w:rsidR="00AD0A0C" w14:paraId="3C889C5E" w14:textId="77777777" w:rsidTr="00AD0A0C">
              <w:tc>
                <w:tcPr>
                  <w:tcW w:w="1342" w:type="dxa"/>
                  <w:vMerge/>
                </w:tcPr>
                <w:p w14:paraId="1E08069A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2270" w:type="dxa"/>
                </w:tcPr>
                <w:p w14:paraId="34F1F918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Diseñar, junto con el referente de investigación de la institución, un espacio común donde presentar proyectos de investigación y valorar participación multidisciplinar</w:t>
                  </w:r>
                </w:p>
              </w:tc>
              <w:tc>
                <w:tcPr>
                  <w:tcW w:w="2410" w:type="dxa"/>
                </w:tcPr>
                <w:p w14:paraId="41EDDB92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Espacio creado</w:t>
                  </w:r>
                </w:p>
                <w:p w14:paraId="5D0D3F50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Nº reuniones realizadas</w:t>
                  </w:r>
                </w:p>
                <w:p w14:paraId="6042C0A5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Nº proyectos en los que se valora positivamente la participación de enfermeras</w:t>
                  </w:r>
                </w:p>
                <w:p w14:paraId="7BE558F2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Nº proyectos en los que participan enfermeras de forma multidisciplinar</w:t>
                  </w:r>
                </w:p>
              </w:tc>
              <w:tc>
                <w:tcPr>
                  <w:tcW w:w="1134" w:type="dxa"/>
                </w:tcPr>
                <w:p w14:paraId="28924868" w14:textId="77777777" w:rsidR="00AD0A0C" w:rsidRDefault="00AD0A0C" w:rsidP="00AD0A0C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Líder</w:t>
                  </w:r>
                </w:p>
              </w:tc>
              <w:tc>
                <w:tcPr>
                  <w:tcW w:w="1416" w:type="dxa"/>
                  <w:vAlign w:val="center"/>
                </w:tcPr>
                <w:p w14:paraId="0EF08770" w14:textId="77777777" w:rsidR="00AD0A0C" w:rsidRDefault="00AD0A0C" w:rsidP="00AD0A0C">
                  <w:pPr>
                    <w:ind w:right="-37"/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May/23-Abr/24</w:t>
                  </w:r>
                </w:p>
              </w:tc>
            </w:tr>
          </w:tbl>
          <w:p w14:paraId="4424E004" w14:textId="55B2E220" w:rsidR="00AD0A0C" w:rsidRDefault="00AD0A0C" w:rsidP="0082579F">
            <w:pP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</w:p>
          <w:p w14:paraId="5C787C3A" w14:textId="70D9339C" w:rsidR="006D456C" w:rsidRDefault="0082579F" w:rsidP="0082579F">
            <w:pP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617FE8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4.</w:t>
            </w:r>
            <w:r w:rsidRPr="00617FE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Responsable, equipo o estructura constituida para acometer la propuesta y su interacción</w:t>
            </w:r>
          </w:p>
          <w:tbl>
            <w:tblPr>
              <w:tblStyle w:val="Tablaconcuadrcula"/>
              <w:tblW w:w="8429" w:type="dxa"/>
              <w:tblLayout w:type="fixed"/>
              <w:tblLook w:val="04A0" w:firstRow="1" w:lastRow="0" w:firstColumn="1" w:lastColumn="0" w:noHBand="0" w:noVBand="1"/>
            </w:tblPr>
            <w:tblGrid>
              <w:gridCol w:w="2903"/>
              <w:gridCol w:w="2693"/>
              <w:gridCol w:w="2833"/>
            </w:tblGrid>
            <w:tr w:rsidR="00AB69D1" w14:paraId="254DA0DC" w14:textId="69089A94" w:rsidTr="00AD0A0C">
              <w:tc>
                <w:tcPr>
                  <w:tcW w:w="2903" w:type="dxa"/>
                </w:tcPr>
                <w:p w14:paraId="677866CB" w14:textId="00160E4E" w:rsidR="00AB69D1" w:rsidRPr="00AB69D1" w:rsidRDefault="00AB69D1" w:rsidP="00AB69D1">
                  <w:pPr>
                    <w:jc w:val="center"/>
                    <w:rPr>
                      <w:rFonts w:ascii="Calibri" w:eastAsia="Calibri" w:hAnsi="Calibri" w:cs="Times New Roman"/>
                      <w:b/>
                      <w:color w:val="404040" w:themeColor="text1" w:themeTint="BF"/>
                      <w:sz w:val="18"/>
                      <w:szCs w:val="18"/>
                    </w:rPr>
                  </w:pPr>
                  <w:r w:rsidRPr="00AB69D1">
                    <w:rPr>
                      <w:rFonts w:ascii="Calibri" w:eastAsia="Calibri" w:hAnsi="Calibri" w:cs="Times New Roman"/>
                      <w:b/>
                      <w:color w:val="404040" w:themeColor="text1" w:themeTint="BF"/>
                      <w:sz w:val="18"/>
                      <w:szCs w:val="18"/>
                    </w:rPr>
                    <w:t>Responsable</w:t>
                  </w:r>
                  <w:r>
                    <w:rPr>
                      <w:rFonts w:ascii="Calibri" w:eastAsia="Calibri" w:hAnsi="Calibri" w:cs="Times New Roman"/>
                      <w:b/>
                      <w:color w:val="404040" w:themeColor="text1" w:themeTint="BF"/>
                      <w:sz w:val="18"/>
                      <w:szCs w:val="18"/>
                    </w:rPr>
                    <w:t>/Líder</w:t>
                  </w:r>
                </w:p>
              </w:tc>
              <w:tc>
                <w:tcPr>
                  <w:tcW w:w="2693" w:type="dxa"/>
                </w:tcPr>
                <w:p w14:paraId="110C70BC" w14:textId="2883D712" w:rsidR="00AB69D1" w:rsidRPr="00AB69D1" w:rsidRDefault="00AB69D1" w:rsidP="00AB69D1">
                  <w:pPr>
                    <w:jc w:val="center"/>
                    <w:rPr>
                      <w:rFonts w:ascii="Calibri" w:eastAsia="Calibri" w:hAnsi="Calibri" w:cs="Times New Roman"/>
                      <w:b/>
                      <w:color w:val="404040" w:themeColor="text1" w:themeTint="BF"/>
                      <w:sz w:val="18"/>
                      <w:szCs w:val="18"/>
                    </w:rPr>
                  </w:pPr>
                  <w:r w:rsidRPr="00AB69D1">
                    <w:rPr>
                      <w:rFonts w:ascii="Calibri" w:eastAsia="Calibri" w:hAnsi="Calibri" w:cs="Times New Roman"/>
                      <w:b/>
                      <w:color w:val="404040" w:themeColor="text1" w:themeTint="BF"/>
                      <w:sz w:val="18"/>
                      <w:szCs w:val="18"/>
                    </w:rPr>
                    <w:t>Equipo/grupo de trabajo</w:t>
                  </w:r>
                </w:p>
              </w:tc>
              <w:tc>
                <w:tcPr>
                  <w:tcW w:w="2833" w:type="dxa"/>
                </w:tcPr>
                <w:p w14:paraId="0A1F1867" w14:textId="76B34058" w:rsidR="00AB69D1" w:rsidRPr="00AB69D1" w:rsidRDefault="00AB69D1" w:rsidP="00AB69D1">
                  <w:pPr>
                    <w:jc w:val="center"/>
                    <w:rPr>
                      <w:rFonts w:ascii="Calibri" w:eastAsia="Calibri" w:hAnsi="Calibri" w:cs="Times New Roman"/>
                      <w:b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404040" w:themeColor="text1" w:themeTint="BF"/>
                      <w:sz w:val="18"/>
                      <w:szCs w:val="18"/>
                    </w:rPr>
                    <w:t>Interacción</w:t>
                  </w:r>
                </w:p>
              </w:tc>
            </w:tr>
            <w:tr w:rsidR="00AB69D1" w14:paraId="612D28B2" w14:textId="65F7EBD3" w:rsidTr="00AD0A0C">
              <w:tc>
                <w:tcPr>
                  <w:tcW w:w="2903" w:type="dxa"/>
                </w:tcPr>
                <w:p w14:paraId="13911B67" w14:textId="6DA1BE3B" w:rsidR="00AB69D1" w:rsidRDefault="00AB69D1" w:rsidP="0082579F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Directora de Enfermería Aita</w:t>
                  </w:r>
                  <w:r w:rsidR="00AD0A0C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Menni</w:t>
                  </w:r>
                </w:p>
                <w:p w14:paraId="2E20D31E" w14:textId="0F6043C1" w:rsidR="00747C26" w:rsidRPr="00AD0A0C" w:rsidRDefault="00AD0A0C" w:rsidP="00AD0A0C">
                  <w:pPr>
                    <w:tabs>
                      <w:tab w:val="left" w:pos="253"/>
                    </w:tabs>
                    <w:rPr>
                      <w:rFonts w:ascii="Calibri" w:eastAsia="Calibri" w:hAnsi="Calibri" w:cs="Times New Roman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ab/>
                  </w:r>
                  <w:r w:rsidR="00747C26" w:rsidRPr="00AD0A0C">
                    <w:rPr>
                      <w:rFonts w:ascii="Calibri" w:eastAsia="Calibri" w:hAnsi="Calibri" w:cs="Times New Roman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</w:rPr>
                    <w:t>Nerea Gutierrez Bartolomé</w:t>
                  </w:r>
                </w:p>
              </w:tc>
              <w:tc>
                <w:tcPr>
                  <w:tcW w:w="2693" w:type="dxa"/>
                </w:tcPr>
                <w:p w14:paraId="00832DEF" w14:textId="77777777" w:rsidR="00AB69D1" w:rsidRDefault="00AB69D1" w:rsidP="0082579F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Supervisoras asistenciales (8)</w:t>
                  </w:r>
                </w:p>
                <w:p w14:paraId="434FCB26" w14:textId="21668982" w:rsidR="00AB69D1" w:rsidRDefault="00AB69D1" w:rsidP="0082579F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Director asistencial</w:t>
                  </w:r>
                </w:p>
                <w:p w14:paraId="75B5F379" w14:textId="46D0FD12" w:rsidR="00747C26" w:rsidRPr="00AD0A0C" w:rsidRDefault="00AD0A0C" w:rsidP="00AD0A0C">
                  <w:pPr>
                    <w:tabs>
                      <w:tab w:val="left" w:pos="319"/>
                    </w:tabs>
                    <w:rPr>
                      <w:rFonts w:ascii="Calibri" w:eastAsia="Calibri" w:hAnsi="Calibri" w:cs="Times New Roman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ab/>
                  </w:r>
                  <w:r w:rsidRPr="00AD0A0C">
                    <w:rPr>
                      <w:rFonts w:ascii="Calibri" w:eastAsia="Calibri" w:hAnsi="Calibri" w:cs="Times New Roman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</w:rPr>
                    <w:t>José</w:t>
                  </w:r>
                  <w:r w:rsidR="00747C26" w:rsidRPr="00AD0A0C">
                    <w:rPr>
                      <w:rFonts w:ascii="Calibri" w:eastAsia="Calibri" w:hAnsi="Calibri" w:cs="Times New Roman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</w:rPr>
                    <w:t xml:space="preserve"> Luis </w:t>
                  </w:r>
                  <w:r w:rsidRPr="00AD0A0C">
                    <w:rPr>
                      <w:rFonts w:ascii="Calibri" w:eastAsia="Calibri" w:hAnsi="Calibri" w:cs="Times New Roman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</w:rPr>
                    <w:t>Girón</w:t>
                  </w:r>
                </w:p>
                <w:p w14:paraId="2A056E9E" w14:textId="77777777" w:rsidR="00AB69D1" w:rsidRDefault="00AB69D1" w:rsidP="0082579F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Referente investigación AM</w:t>
                  </w:r>
                </w:p>
                <w:p w14:paraId="3C4FEC68" w14:textId="13D85589" w:rsidR="00747C26" w:rsidRPr="00AD0A0C" w:rsidRDefault="00AD0A0C" w:rsidP="00AD0A0C">
                  <w:pPr>
                    <w:tabs>
                      <w:tab w:val="left" w:pos="299"/>
                    </w:tabs>
                    <w:rPr>
                      <w:rFonts w:ascii="Calibri" w:eastAsia="Calibri" w:hAnsi="Calibri" w:cs="Times New Roman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ab/>
                  </w:r>
                  <w:r w:rsidR="00747C26" w:rsidRPr="00AD0A0C">
                    <w:rPr>
                      <w:rFonts w:ascii="Calibri" w:eastAsia="Calibri" w:hAnsi="Calibri" w:cs="Times New Roman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</w:rPr>
                    <w:t>Beatriz Nogueras</w:t>
                  </w:r>
                </w:p>
              </w:tc>
              <w:tc>
                <w:tcPr>
                  <w:tcW w:w="2833" w:type="dxa"/>
                </w:tcPr>
                <w:p w14:paraId="731EF7A2" w14:textId="5794EDF0" w:rsidR="00AB69D1" w:rsidRDefault="00AB69D1" w:rsidP="0082579F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Trabajo coordinado a partir de las reuniones periódicas del grupo de trabajo</w:t>
                  </w:r>
                </w:p>
              </w:tc>
            </w:tr>
          </w:tbl>
          <w:p w14:paraId="5763C833" w14:textId="1C9EC06F" w:rsidR="0082579F" w:rsidRPr="00617FE8" w:rsidRDefault="0082579F" w:rsidP="00747C26">
            <w:pPr>
              <w:spacing w:line="256" w:lineRule="auto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</w:pPr>
            <w:r w:rsidRPr="00AD0A0C">
              <w:rPr>
                <w:rFonts w:ascii="Calibri" w:eastAsia="Calibri" w:hAnsi="Calibri" w:cs="Times New Roman"/>
                <w:color w:val="404040" w:themeColor="text1" w:themeTint="BF"/>
                <w:sz w:val="18"/>
                <w:szCs w:val="18"/>
              </w:rPr>
              <w:t>(Máximo 10.000 caracteres con espacios en total)</w:t>
            </w:r>
          </w:p>
        </w:tc>
      </w:tr>
    </w:tbl>
    <w:p w14:paraId="5A471868" w14:textId="77777777" w:rsidR="00DD0B9D" w:rsidRPr="00DD0B9D" w:rsidRDefault="00DD0B9D" w:rsidP="00DD0B9D">
      <w:pPr>
        <w:jc w:val="center"/>
      </w:pPr>
    </w:p>
    <w:sectPr w:rsidR="00DD0B9D" w:rsidRPr="00DD0B9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CD471" w14:textId="77777777" w:rsidR="004C560F" w:rsidRDefault="004C560F" w:rsidP="005552A4">
      <w:pPr>
        <w:spacing w:after="0" w:line="240" w:lineRule="auto"/>
      </w:pPr>
      <w:r>
        <w:separator/>
      </w:r>
    </w:p>
  </w:endnote>
  <w:endnote w:type="continuationSeparator" w:id="0">
    <w:p w14:paraId="73AC470E" w14:textId="77777777" w:rsidR="004C560F" w:rsidRDefault="004C560F" w:rsidP="0055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0DF" w14:textId="17BB58D9" w:rsidR="00112DC6" w:rsidRDefault="00617FE8" w:rsidP="00B4233E">
    <w:pPr>
      <w:pStyle w:val="Piedepgina"/>
      <w:jc w:val="center"/>
    </w:pPr>
    <w:r>
      <w:rPr>
        <w:noProof/>
      </w:rPr>
      <w:drawing>
        <wp:inline distT="0" distB="0" distL="0" distR="0" wp14:anchorId="094C29FB" wp14:editId="49F3334C">
          <wp:extent cx="1047750" cy="497681"/>
          <wp:effectExtent l="0" t="0" r="0" b="0"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92" cy="51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151D" w14:textId="77777777" w:rsidR="004C560F" w:rsidRDefault="004C560F" w:rsidP="005552A4">
      <w:pPr>
        <w:spacing w:after="0" w:line="240" w:lineRule="auto"/>
      </w:pPr>
      <w:r>
        <w:separator/>
      </w:r>
    </w:p>
  </w:footnote>
  <w:footnote w:type="continuationSeparator" w:id="0">
    <w:p w14:paraId="380537DB" w14:textId="77777777" w:rsidR="004C560F" w:rsidRDefault="004C560F" w:rsidP="0055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DB8D" w14:textId="53DB7EFD" w:rsidR="005552A4" w:rsidRDefault="00B4233E" w:rsidP="005552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26A391FE" wp14:editId="1877331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364" cy="1323975"/>
          <wp:effectExtent l="0" t="0" r="0" b="0"/>
          <wp:wrapNone/>
          <wp:docPr id="7" name="Imagen 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4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54820C" w14:textId="5B05F0E0" w:rsidR="005552A4" w:rsidRDefault="005552A4" w:rsidP="005552A4">
    <w:pPr>
      <w:pStyle w:val="Encabezado"/>
      <w:tabs>
        <w:tab w:val="left" w:pos="7560"/>
      </w:tabs>
    </w:pPr>
    <w:r>
      <w:tab/>
    </w:r>
    <w:r>
      <w:tab/>
    </w:r>
  </w:p>
  <w:p w14:paraId="3CF52B2A" w14:textId="48E62F4E" w:rsidR="005552A4" w:rsidRDefault="005552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A4"/>
    <w:rsid w:val="00026DFC"/>
    <w:rsid w:val="00066D0D"/>
    <w:rsid w:val="00071B3D"/>
    <w:rsid w:val="00084C25"/>
    <w:rsid w:val="000B42EE"/>
    <w:rsid w:val="000E2771"/>
    <w:rsid w:val="000F30B6"/>
    <w:rsid w:val="00112DC6"/>
    <w:rsid w:val="00136429"/>
    <w:rsid w:val="00155659"/>
    <w:rsid w:val="00193E47"/>
    <w:rsid w:val="001956DC"/>
    <w:rsid w:val="0021730D"/>
    <w:rsid w:val="00277A32"/>
    <w:rsid w:val="002C0359"/>
    <w:rsid w:val="0030056B"/>
    <w:rsid w:val="00305537"/>
    <w:rsid w:val="0036588D"/>
    <w:rsid w:val="00365BB4"/>
    <w:rsid w:val="00386A7B"/>
    <w:rsid w:val="003B314F"/>
    <w:rsid w:val="003C7CF1"/>
    <w:rsid w:val="00412CEA"/>
    <w:rsid w:val="00430523"/>
    <w:rsid w:val="00445CFF"/>
    <w:rsid w:val="004603D1"/>
    <w:rsid w:val="00462C71"/>
    <w:rsid w:val="00490D69"/>
    <w:rsid w:val="004A2E5A"/>
    <w:rsid w:val="004C560F"/>
    <w:rsid w:val="004C6CE5"/>
    <w:rsid w:val="00530D65"/>
    <w:rsid w:val="00534DC5"/>
    <w:rsid w:val="00536F06"/>
    <w:rsid w:val="005552A4"/>
    <w:rsid w:val="00566458"/>
    <w:rsid w:val="005940F7"/>
    <w:rsid w:val="005B2FAE"/>
    <w:rsid w:val="0060664F"/>
    <w:rsid w:val="00617FE8"/>
    <w:rsid w:val="00624DFE"/>
    <w:rsid w:val="00632670"/>
    <w:rsid w:val="00655F68"/>
    <w:rsid w:val="00681142"/>
    <w:rsid w:val="006A182A"/>
    <w:rsid w:val="006D34E6"/>
    <w:rsid w:val="006D456C"/>
    <w:rsid w:val="00704537"/>
    <w:rsid w:val="00717114"/>
    <w:rsid w:val="007217B7"/>
    <w:rsid w:val="00747C26"/>
    <w:rsid w:val="00760D67"/>
    <w:rsid w:val="00762D8A"/>
    <w:rsid w:val="00791F6E"/>
    <w:rsid w:val="0082579F"/>
    <w:rsid w:val="008426AA"/>
    <w:rsid w:val="008C7B94"/>
    <w:rsid w:val="008E0E7F"/>
    <w:rsid w:val="008F0F8E"/>
    <w:rsid w:val="009648B7"/>
    <w:rsid w:val="009A7AA0"/>
    <w:rsid w:val="009E6B7C"/>
    <w:rsid w:val="00A271C1"/>
    <w:rsid w:val="00A83BD2"/>
    <w:rsid w:val="00AB69D1"/>
    <w:rsid w:val="00AC3624"/>
    <w:rsid w:val="00AD0A0C"/>
    <w:rsid w:val="00B4233E"/>
    <w:rsid w:val="00B60B6E"/>
    <w:rsid w:val="00B74405"/>
    <w:rsid w:val="00BA6179"/>
    <w:rsid w:val="00BC0719"/>
    <w:rsid w:val="00BE7499"/>
    <w:rsid w:val="00C20121"/>
    <w:rsid w:val="00C95BA3"/>
    <w:rsid w:val="00CE46F2"/>
    <w:rsid w:val="00CE74C8"/>
    <w:rsid w:val="00D20DD4"/>
    <w:rsid w:val="00D22E8D"/>
    <w:rsid w:val="00D3778F"/>
    <w:rsid w:val="00D86A7B"/>
    <w:rsid w:val="00DB740B"/>
    <w:rsid w:val="00DD073A"/>
    <w:rsid w:val="00DD0B9D"/>
    <w:rsid w:val="00DD4CC0"/>
    <w:rsid w:val="00DE56C1"/>
    <w:rsid w:val="00E338A4"/>
    <w:rsid w:val="00E3454B"/>
    <w:rsid w:val="00E4334C"/>
    <w:rsid w:val="00E74966"/>
    <w:rsid w:val="00EA2FF0"/>
    <w:rsid w:val="00EB11F4"/>
    <w:rsid w:val="00ED5DCF"/>
    <w:rsid w:val="00ED6EE7"/>
    <w:rsid w:val="00EE476C"/>
    <w:rsid w:val="00F104F0"/>
    <w:rsid w:val="00F15D16"/>
    <w:rsid w:val="00F5683B"/>
    <w:rsid w:val="00F573C2"/>
    <w:rsid w:val="00F757FC"/>
    <w:rsid w:val="00F8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0EE03"/>
  <w15:chartTrackingRefBased/>
  <w15:docId w15:val="{D309A454-B2C0-4E4E-977F-5CE8A0A9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2A4"/>
  </w:style>
  <w:style w:type="paragraph" w:styleId="Piedepgina">
    <w:name w:val="footer"/>
    <w:basedOn w:val="Normal"/>
    <w:link w:val="Piedepgina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2A4"/>
  </w:style>
  <w:style w:type="paragraph" w:styleId="Prrafodelista">
    <w:name w:val="List Paragraph"/>
    <w:basedOn w:val="Normal"/>
    <w:uiPriority w:val="34"/>
    <w:qFormat/>
    <w:rsid w:val="006D45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B05DD-9A78-49CE-AB72-CBD54773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Paricio</dc:creator>
  <cp:keywords/>
  <dc:description/>
  <cp:lastModifiedBy>jose maria gonzalez gay</cp:lastModifiedBy>
  <cp:revision>2</cp:revision>
  <dcterms:created xsi:type="dcterms:W3CDTF">2023-03-13T18:23:00Z</dcterms:created>
  <dcterms:modified xsi:type="dcterms:W3CDTF">2023-03-13T18:23:00Z</dcterms:modified>
</cp:coreProperties>
</file>